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02" w:rsidRPr="00C403F3" w:rsidRDefault="00FF2102" w:rsidP="0056211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403F3">
        <w:rPr>
          <w:b/>
          <w:bCs/>
          <w:sz w:val="28"/>
          <w:szCs w:val="28"/>
        </w:rPr>
        <w:t>Огляд даних</w:t>
      </w:r>
      <w:r w:rsidR="00C403F3">
        <w:rPr>
          <w:b/>
          <w:bCs/>
          <w:sz w:val="28"/>
          <w:szCs w:val="28"/>
        </w:rPr>
        <w:t xml:space="preserve"> </w:t>
      </w:r>
      <w:r w:rsidRPr="00C403F3">
        <w:rPr>
          <w:b/>
          <w:bCs/>
          <w:sz w:val="28"/>
          <w:szCs w:val="28"/>
        </w:rPr>
        <w:t>про стан здійснення правосуддя</w:t>
      </w:r>
    </w:p>
    <w:p w:rsidR="00FF2102" w:rsidRPr="00C403F3" w:rsidRDefault="00FF2102" w:rsidP="006B3C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Очаківському </w:t>
      </w:r>
      <w:proofErr w:type="spellStart"/>
      <w:r w:rsidRPr="00C40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міськрайонному</w:t>
      </w:r>
      <w:proofErr w:type="spellEnd"/>
      <w:r w:rsidRPr="00C40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суді Миколаївської області</w:t>
      </w:r>
    </w:p>
    <w:p w:rsidR="00FF2102" w:rsidRDefault="00781027" w:rsidP="00781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</w:t>
      </w:r>
      <w:r w:rsidR="00FF2102" w:rsidRPr="00C40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</w:t>
      </w:r>
      <w:r w:rsidR="00F540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 w:rsidR="00261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 w:rsidR="00FF2102" w:rsidRPr="00C403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</w:t>
      </w:r>
      <w:r w:rsidR="00CD51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ік</w:t>
      </w:r>
    </w:p>
    <w:p w:rsidR="00292572" w:rsidRPr="00C403F3" w:rsidRDefault="00292572" w:rsidP="006B3C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2102" w:rsidRDefault="00FF2102" w:rsidP="006B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30EB" w:rsidRDefault="00F330EB" w:rsidP="006B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7B75" w:rsidRDefault="00347B75" w:rsidP="00930B69">
      <w:pPr>
        <w:pStyle w:val="20"/>
        <w:numPr>
          <w:ilvl w:val="0"/>
          <w:numId w:val="9"/>
        </w:numPr>
        <w:shd w:val="clear" w:color="auto" w:fill="auto"/>
        <w:tabs>
          <w:tab w:val="left" w:pos="1120"/>
        </w:tabs>
        <w:spacing w:after="126" w:line="331" w:lineRule="exact"/>
        <w:ind w:firstLine="780"/>
        <w:jc w:val="both"/>
        <w:rPr>
          <w:sz w:val="26"/>
          <w:szCs w:val="26"/>
        </w:rPr>
      </w:pPr>
      <w:r w:rsidRPr="00930B69">
        <w:rPr>
          <w:b/>
          <w:sz w:val="26"/>
          <w:szCs w:val="26"/>
        </w:rPr>
        <w:t>Загальні показники надходження справ і матеріалів за видами судочинства та категоріями справ</w:t>
      </w:r>
      <w:r w:rsidRPr="00347B75">
        <w:rPr>
          <w:sz w:val="26"/>
          <w:szCs w:val="26"/>
        </w:rPr>
        <w:t>.</w:t>
      </w:r>
    </w:p>
    <w:p w:rsidR="0056211C" w:rsidRPr="003E1609" w:rsidRDefault="0056211C" w:rsidP="0056211C">
      <w:pPr>
        <w:pStyle w:val="a7"/>
        <w:spacing w:after="0" w:line="240" w:lineRule="auto"/>
        <w:ind w:left="6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виконання листа Державної судової адміністрації України, а також відповідно до плану роботи суду на ІІ півріччя 20</w:t>
      </w:r>
      <w:r w:rsidR="00261613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 метою визначення реального стану роботи Очаківського міськрайонного суду щодо здійснення правосуддя за період з 01 січня по 31 грудня 20</w:t>
      </w:r>
      <w:r w:rsidR="00261613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  складено даний аналітичний огляд.</w:t>
      </w:r>
    </w:p>
    <w:p w:rsidR="0056211C" w:rsidRPr="003E1609" w:rsidRDefault="0056211C" w:rsidP="0056211C">
      <w:pPr>
        <w:pStyle w:val="a7"/>
        <w:spacing w:after="0" w:line="240" w:lineRule="auto"/>
        <w:ind w:left="6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>В ході проведення аналізу були досліджені кількісні характеристики (статистичні показники) результатів розгляду судових справ на основі статистичних звітів, зокрема, методом вивчення, узагальнення й порівняння статистичних відомостей про роботу суду за 201</w:t>
      </w:r>
      <w:r w:rsidR="00261613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20</w:t>
      </w:r>
      <w:r w:rsidR="00261613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роки.</w:t>
      </w:r>
    </w:p>
    <w:p w:rsidR="0056211C" w:rsidRPr="003E1609" w:rsidRDefault="0056211C" w:rsidP="0056211C">
      <w:pPr>
        <w:pStyle w:val="a7"/>
        <w:spacing w:after="0" w:line="240" w:lineRule="auto"/>
        <w:ind w:left="6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Діяльність суду протягом  20</w:t>
      </w:r>
      <w:r w:rsidR="00261613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E16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була спрямована на забезпечення захисту прав громадян, інтересів суспільства і держави та підвищення ефективності функціонування незалежного і неупередженого суду та в цілому здійснювалася  відповідно до конституційних засад судочинства.</w:t>
      </w:r>
    </w:p>
    <w:p w:rsidR="00930B69" w:rsidRPr="003E1609" w:rsidRDefault="00930B69" w:rsidP="00930B69">
      <w:pPr>
        <w:pStyle w:val="23"/>
        <w:shd w:val="clear" w:color="auto" w:fill="auto"/>
        <w:spacing w:before="0"/>
        <w:ind w:right="20" w:firstLine="560"/>
        <w:rPr>
          <w:sz w:val="24"/>
          <w:szCs w:val="24"/>
        </w:rPr>
      </w:pPr>
    </w:p>
    <w:p w:rsidR="00930B69" w:rsidRPr="003E1609" w:rsidRDefault="00930B69" w:rsidP="00694E50">
      <w:pPr>
        <w:pStyle w:val="23"/>
        <w:shd w:val="clear" w:color="auto" w:fill="auto"/>
        <w:spacing w:before="0" w:after="283"/>
        <w:ind w:right="20" w:firstLine="560"/>
        <w:rPr>
          <w:sz w:val="24"/>
          <w:szCs w:val="24"/>
        </w:rPr>
      </w:pPr>
      <w:r w:rsidRPr="003E1609">
        <w:rPr>
          <w:sz w:val="24"/>
          <w:szCs w:val="24"/>
        </w:rPr>
        <w:t>Надходження у 20</w:t>
      </w:r>
      <w:r w:rsidR="00261613">
        <w:rPr>
          <w:sz w:val="24"/>
          <w:szCs w:val="24"/>
        </w:rPr>
        <w:t>20</w:t>
      </w:r>
      <w:r w:rsidRPr="003E1609">
        <w:rPr>
          <w:sz w:val="24"/>
          <w:szCs w:val="24"/>
        </w:rPr>
        <w:t xml:space="preserve"> році до </w:t>
      </w:r>
      <w:r w:rsidR="0056211C" w:rsidRPr="003E1609">
        <w:rPr>
          <w:sz w:val="24"/>
          <w:szCs w:val="24"/>
        </w:rPr>
        <w:t>Очаківського міськрайонного суду Миколаївської області</w:t>
      </w:r>
      <w:r w:rsidRPr="003E1609">
        <w:rPr>
          <w:sz w:val="24"/>
          <w:szCs w:val="24"/>
        </w:rPr>
        <w:t xml:space="preserve"> справ та матеріалів за всіма видами судочинства у порівнянні з 201</w:t>
      </w:r>
      <w:r w:rsidR="00261613">
        <w:rPr>
          <w:sz w:val="24"/>
          <w:szCs w:val="24"/>
        </w:rPr>
        <w:t>9</w:t>
      </w:r>
      <w:r w:rsidRPr="003E1609">
        <w:rPr>
          <w:sz w:val="24"/>
          <w:szCs w:val="24"/>
        </w:rPr>
        <w:t xml:space="preserve"> роком </w:t>
      </w:r>
      <w:r w:rsidR="00522248">
        <w:rPr>
          <w:sz w:val="24"/>
          <w:szCs w:val="24"/>
        </w:rPr>
        <w:t>змен</w:t>
      </w:r>
      <w:r w:rsidR="00261613">
        <w:rPr>
          <w:sz w:val="24"/>
          <w:szCs w:val="24"/>
        </w:rPr>
        <w:t>шилося</w:t>
      </w:r>
      <w:r w:rsidRPr="003E1609">
        <w:rPr>
          <w:sz w:val="24"/>
          <w:szCs w:val="24"/>
        </w:rPr>
        <w:t xml:space="preserve"> на </w:t>
      </w:r>
      <w:r w:rsidR="00522248">
        <w:rPr>
          <w:sz w:val="24"/>
          <w:szCs w:val="24"/>
        </w:rPr>
        <w:t>19,</w:t>
      </w:r>
      <w:r w:rsidR="000B3AB0">
        <w:rPr>
          <w:sz w:val="24"/>
          <w:szCs w:val="24"/>
        </w:rPr>
        <w:t>5</w:t>
      </w:r>
      <w:r w:rsidR="00CA0D80">
        <w:rPr>
          <w:sz w:val="24"/>
          <w:szCs w:val="24"/>
        </w:rPr>
        <w:t>%</w:t>
      </w:r>
      <w:r w:rsidRPr="003E1609">
        <w:rPr>
          <w:sz w:val="24"/>
          <w:szCs w:val="24"/>
        </w:rPr>
        <w:t>.</w:t>
      </w:r>
    </w:p>
    <w:p w:rsidR="00930B69" w:rsidRPr="003E1609" w:rsidRDefault="00930B69" w:rsidP="00930B69">
      <w:pPr>
        <w:pStyle w:val="23"/>
        <w:shd w:val="clear" w:color="auto" w:fill="auto"/>
        <w:spacing w:before="0"/>
        <w:ind w:left="660" w:firstLine="0"/>
        <w:jc w:val="left"/>
        <w:rPr>
          <w:sz w:val="24"/>
          <w:szCs w:val="24"/>
        </w:rPr>
      </w:pPr>
      <w:r w:rsidRPr="003E1609">
        <w:rPr>
          <w:sz w:val="24"/>
          <w:szCs w:val="24"/>
        </w:rPr>
        <w:t>Динаміка надходження справ і матеріалів за видами судочинства наведена в таблиці 1.</w:t>
      </w:r>
    </w:p>
    <w:p w:rsidR="00C602AB" w:rsidRDefault="00C602AB" w:rsidP="00930B69">
      <w:pPr>
        <w:pStyle w:val="23"/>
        <w:shd w:val="clear" w:color="auto" w:fill="auto"/>
        <w:spacing w:before="0"/>
        <w:ind w:left="660" w:firstLine="0"/>
        <w:jc w:val="left"/>
        <w:rPr>
          <w:sz w:val="26"/>
          <w:szCs w:val="26"/>
        </w:rPr>
      </w:pPr>
    </w:p>
    <w:p w:rsidR="00C602AB" w:rsidRDefault="00C602AB" w:rsidP="00930B69">
      <w:pPr>
        <w:pStyle w:val="23"/>
        <w:shd w:val="clear" w:color="auto" w:fill="auto"/>
        <w:spacing w:before="0"/>
        <w:ind w:left="660" w:firstLine="0"/>
        <w:jc w:val="left"/>
        <w:rPr>
          <w:sz w:val="26"/>
          <w:szCs w:val="26"/>
        </w:rPr>
      </w:pP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267"/>
        <w:gridCol w:w="1483"/>
        <w:gridCol w:w="1968"/>
        <w:gridCol w:w="2002"/>
      </w:tblGrid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Вид судочинства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694E50" w:rsidP="0026161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 xml:space="preserve"> 201</w:t>
            </w:r>
            <w:r w:rsidR="00261613">
              <w:rPr>
                <w:rStyle w:val="ac"/>
              </w:rPr>
              <w:t>9</w:t>
            </w:r>
            <w:r>
              <w:rPr>
                <w:rStyle w:val="ac"/>
              </w:rPr>
              <w:t xml:space="preserve"> рік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522248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 xml:space="preserve"> 20</w:t>
            </w:r>
            <w:r w:rsidR="00522248">
              <w:rPr>
                <w:rStyle w:val="ac"/>
              </w:rPr>
              <w:t>20</w:t>
            </w:r>
            <w:r>
              <w:rPr>
                <w:rStyle w:val="ac"/>
              </w:rPr>
              <w:t xml:space="preserve">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Динаміка, %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Справи та матеріали кримінального судочинства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1 0</w:t>
            </w:r>
            <w:r>
              <w:rPr>
                <w:rStyle w:val="11"/>
                <w:b/>
                <w:bCs/>
              </w:rPr>
              <w:t>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94209F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54</w:t>
            </w:r>
            <w:r w:rsidR="00CC1FA3">
              <w:rPr>
                <w:rStyle w:val="11"/>
                <w:b/>
                <w:bCs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94209F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</w:t>
            </w:r>
            <w:r w:rsidR="00CC1FA3">
              <w:rPr>
                <w:rStyle w:val="11"/>
                <w:b/>
                <w:bCs/>
              </w:rPr>
              <w:t>50,01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у тому числі справ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1</w:t>
            </w:r>
            <w:r>
              <w:rPr>
                <w:rStyle w:val="11"/>
                <w:b/>
                <w:bCs/>
              </w:rPr>
              <w:t>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94209F" w:rsidP="00694E50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147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94209F" w:rsidP="0094209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-22,2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Справи та матеріали адміністративного судочинства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3</w:t>
            </w:r>
            <w:r>
              <w:rPr>
                <w:rStyle w:val="11"/>
                <w:b/>
                <w:bCs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694E50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522248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-45,7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у тому числі справ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522248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-44,4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Справи та матеріали цивільного судочинства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</w:t>
            </w:r>
            <w:r w:rsidR="00290A3F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  <w:r w:rsidR="00CC1FA3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-0,</w:t>
            </w:r>
            <w:r w:rsidR="00CC1FA3">
              <w:rPr>
                <w:rStyle w:val="11"/>
                <w:b/>
                <w:bCs/>
              </w:rPr>
              <w:t>24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у тому числі справ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56</w:t>
            </w:r>
            <w:r w:rsidR="00CC1FA3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+</w:t>
            </w:r>
            <w:r w:rsidR="00CC1FA3">
              <w:rPr>
                <w:rStyle w:val="11"/>
                <w:b/>
                <w:bCs/>
              </w:rPr>
              <w:t>1,43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left="18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Справи та матеріали про адміністративні правопорушення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522248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-0,33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rStyle w:val="11"/>
                <w:b/>
                <w:bCs/>
              </w:rPr>
              <w:t>у тому числі справ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88</w:t>
            </w:r>
            <w:r w:rsidRPr="00F330EB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871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522248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-1,47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Всього: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2 859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 xml:space="preserve">2 </w:t>
            </w:r>
            <w:r w:rsidR="000B3AB0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30</w:t>
            </w:r>
            <w:r w:rsidR="00CC1FA3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522248" w:rsidP="000B3AB0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-19,</w:t>
            </w:r>
            <w:r w:rsidR="000B3AB0">
              <w:rPr>
                <w:rStyle w:val="11"/>
                <w:b/>
                <w:bCs/>
              </w:rPr>
              <w:t>5</w:t>
            </w:r>
          </w:p>
        </w:tc>
      </w:tr>
      <w:tr w:rsidR="00694E50" w:rsidTr="00694E50">
        <w:trPr>
          <w:trHeight w:hRule="exact"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pacing w:line="220" w:lineRule="exact"/>
              <w:ind w:left="180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E50" w:rsidRPr="00F330EB" w:rsidRDefault="00694E50" w:rsidP="00F330EB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Всього (справ):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261613" w:rsidP="00DA6A3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 w:rsidRPr="00F330EB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 xml:space="preserve">1 </w:t>
            </w: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658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E50" w:rsidRPr="00F330EB" w:rsidRDefault="00522248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1 59</w:t>
            </w:r>
            <w:r w:rsidR="00CC1FA3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E50" w:rsidRPr="00F330EB" w:rsidRDefault="00C80C5C" w:rsidP="00CC1FA3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11"/>
                <w:b/>
                <w:bCs/>
              </w:rPr>
              <w:t>-3,</w:t>
            </w:r>
            <w:r w:rsidR="00CC1FA3">
              <w:rPr>
                <w:rStyle w:val="11"/>
                <w:b/>
                <w:bCs/>
              </w:rPr>
              <w:t>56</w:t>
            </w:r>
          </w:p>
        </w:tc>
      </w:tr>
    </w:tbl>
    <w:p w:rsidR="00930B69" w:rsidRDefault="00930B69" w:rsidP="00930B69">
      <w:pPr>
        <w:rPr>
          <w:sz w:val="2"/>
          <w:szCs w:val="2"/>
        </w:rPr>
      </w:pPr>
    </w:p>
    <w:p w:rsidR="00F330EB" w:rsidRDefault="00F330EB" w:rsidP="00C602AB">
      <w:pPr>
        <w:pStyle w:val="23"/>
        <w:shd w:val="clear" w:color="auto" w:fill="auto"/>
        <w:tabs>
          <w:tab w:val="center" w:pos="7686"/>
          <w:tab w:val="left" w:pos="8555"/>
          <w:tab w:val="right" w:pos="10748"/>
        </w:tabs>
        <w:spacing w:before="189"/>
        <w:ind w:left="20" w:firstLine="580"/>
        <w:rPr>
          <w:sz w:val="24"/>
          <w:szCs w:val="24"/>
        </w:rPr>
      </w:pPr>
    </w:p>
    <w:p w:rsidR="00B846A8" w:rsidRPr="003E1609" w:rsidRDefault="00B846A8" w:rsidP="00C80C5C">
      <w:pPr>
        <w:pStyle w:val="23"/>
        <w:shd w:val="clear" w:color="auto" w:fill="auto"/>
        <w:tabs>
          <w:tab w:val="center" w:pos="7686"/>
          <w:tab w:val="left" w:pos="8555"/>
          <w:tab w:val="right" w:pos="10748"/>
        </w:tabs>
        <w:spacing w:before="189"/>
        <w:ind w:left="20" w:firstLine="580"/>
        <w:rPr>
          <w:sz w:val="24"/>
          <w:szCs w:val="24"/>
        </w:rPr>
      </w:pPr>
      <w:r w:rsidRPr="003E1609">
        <w:rPr>
          <w:sz w:val="24"/>
          <w:szCs w:val="24"/>
        </w:rPr>
        <w:lastRenderedPageBreak/>
        <w:t>Як вбачається з наведених даних, у 20</w:t>
      </w:r>
      <w:r w:rsidR="00C80C5C">
        <w:rPr>
          <w:sz w:val="24"/>
          <w:szCs w:val="24"/>
        </w:rPr>
        <w:t>20</w:t>
      </w:r>
      <w:r w:rsidRPr="003E1609">
        <w:rPr>
          <w:sz w:val="24"/>
          <w:szCs w:val="24"/>
        </w:rPr>
        <w:t xml:space="preserve"> році порівняно з 201</w:t>
      </w:r>
      <w:r w:rsidR="00C80C5C">
        <w:rPr>
          <w:sz w:val="24"/>
          <w:szCs w:val="24"/>
        </w:rPr>
        <w:t>9</w:t>
      </w:r>
      <w:r w:rsidRPr="003E1609">
        <w:rPr>
          <w:sz w:val="24"/>
          <w:szCs w:val="24"/>
        </w:rPr>
        <w:t xml:space="preserve"> роком дещо </w:t>
      </w:r>
      <w:r w:rsidR="00CA0D80">
        <w:rPr>
          <w:sz w:val="24"/>
          <w:szCs w:val="24"/>
        </w:rPr>
        <w:t>зменшилася</w:t>
      </w:r>
      <w:r w:rsidRPr="003E1609">
        <w:rPr>
          <w:sz w:val="24"/>
          <w:szCs w:val="24"/>
        </w:rPr>
        <w:t xml:space="preserve"> кількість надходження справ в цілому</w:t>
      </w:r>
      <w:r w:rsidR="00C80C5C">
        <w:rPr>
          <w:sz w:val="24"/>
          <w:szCs w:val="24"/>
        </w:rPr>
        <w:t xml:space="preserve"> з</w:t>
      </w:r>
      <w:r w:rsidRPr="003E1609">
        <w:rPr>
          <w:sz w:val="24"/>
          <w:szCs w:val="24"/>
        </w:rPr>
        <w:t>а всіма видами судочинства</w:t>
      </w:r>
      <w:r w:rsidR="00CA0D80">
        <w:rPr>
          <w:sz w:val="24"/>
          <w:szCs w:val="24"/>
        </w:rPr>
        <w:t xml:space="preserve">, крім </w:t>
      </w:r>
      <w:r w:rsidR="00C80C5C">
        <w:rPr>
          <w:sz w:val="24"/>
          <w:szCs w:val="24"/>
        </w:rPr>
        <w:t>цивільних справ позовного провадження</w:t>
      </w:r>
      <w:r w:rsidR="00C602AB" w:rsidRPr="003E1609">
        <w:rPr>
          <w:sz w:val="24"/>
          <w:szCs w:val="24"/>
        </w:rPr>
        <w:t>.</w:t>
      </w:r>
    </w:p>
    <w:p w:rsidR="00C602AB" w:rsidRPr="00C602AB" w:rsidRDefault="00C602AB" w:rsidP="00C602AB">
      <w:pPr>
        <w:pStyle w:val="23"/>
        <w:shd w:val="clear" w:color="auto" w:fill="auto"/>
        <w:spacing w:before="0"/>
        <w:ind w:left="20" w:firstLine="580"/>
        <w:rPr>
          <w:sz w:val="26"/>
          <w:szCs w:val="26"/>
        </w:rPr>
      </w:pPr>
    </w:p>
    <w:p w:rsidR="00B846A8" w:rsidRDefault="003E1609" w:rsidP="00B846A8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955"/>
        </w:tabs>
        <w:spacing w:after="0" w:line="274" w:lineRule="exact"/>
        <w:ind w:left="20" w:firstLine="580"/>
      </w:pPr>
      <w:bookmarkStart w:id="0" w:name="bookmark4"/>
      <w:r w:rsidRPr="00347B75">
        <w:rPr>
          <w:sz w:val="26"/>
          <w:szCs w:val="26"/>
        </w:rPr>
        <w:t>Характеристика середньомісячного надходження справ та матеріалів на одного суддю</w:t>
      </w:r>
      <w:r w:rsidR="00B846A8">
        <w:t>.</w:t>
      </w:r>
      <w:bookmarkEnd w:id="0"/>
    </w:p>
    <w:p w:rsidR="003E1609" w:rsidRDefault="003E1609" w:rsidP="003E1609">
      <w:pPr>
        <w:pStyle w:val="22"/>
        <w:keepNext/>
        <w:keepLines/>
        <w:shd w:val="clear" w:color="auto" w:fill="auto"/>
        <w:tabs>
          <w:tab w:val="left" w:pos="955"/>
        </w:tabs>
        <w:spacing w:after="0" w:line="274" w:lineRule="exact"/>
        <w:ind w:left="600"/>
      </w:pPr>
    </w:p>
    <w:p w:rsidR="003E1609" w:rsidRPr="003E1609" w:rsidRDefault="00C80C5C" w:rsidP="003E1609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Не дивлячись на те, що у</w:t>
      </w:r>
      <w:r w:rsidR="00B846A8" w:rsidRPr="003E160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846A8" w:rsidRPr="003E1609">
        <w:rPr>
          <w:sz w:val="24"/>
          <w:szCs w:val="24"/>
        </w:rPr>
        <w:t xml:space="preserve"> ро</w:t>
      </w:r>
      <w:r w:rsidR="00CA0D80">
        <w:rPr>
          <w:sz w:val="24"/>
          <w:szCs w:val="24"/>
        </w:rPr>
        <w:t>ці</w:t>
      </w:r>
      <w:r w:rsidR="00B846A8" w:rsidRPr="003E1609">
        <w:rPr>
          <w:sz w:val="24"/>
          <w:szCs w:val="24"/>
        </w:rPr>
        <w:t xml:space="preserve"> в цілому </w:t>
      </w:r>
      <w:r w:rsidR="00CA0D80">
        <w:rPr>
          <w:sz w:val="24"/>
          <w:szCs w:val="24"/>
        </w:rPr>
        <w:t>зменшилося</w:t>
      </w:r>
      <w:r w:rsidR="00B846A8" w:rsidRPr="003E1609">
        <w:rPr>
          <w:sz w:val="24"/>
          <w:szCs w:val="24"/>
        </w:rPr>
        <w:t xml:space="preserve"> надходження справ та матеріалів до суду, </w:t>
      </w:r>
      <w:r w:rsidR="00B846A8" w:rsidRPr="00CA0D80">
        <w:rPr>
          <w:sz w:val="24"/>
          <w:szCs w:val="24"/>
        </w:rPr>
        <w:t>середньомісячн</w:t>
      </w:r>
      <w:r>
        <w:rPr>
          <w:sz w:val="24"/>
          <w:szCs w:val="24"/>
        </w:rPr>
        <w:t>е</w:t>
      </w:r>
      <w:r w:rsidR="00B846A8" w:rsidRPr="00CA0D80">
        <w:rPr>
          <w:sz w:val="24"/>
          <w:szCs w:val="24"/>
        </w:rPr>
        <w:t xml:space="preserve"> надходження справ та матеріалів на одного суддю за штатним розписом</w:t>
      </w:r>
      <w:r>
        <w:rPr>
          <w:sz w:val="24"/>
          <w:szCs w:val="24"/>
        </w:rPr>
        <w:t xml:space="preserve"> збільшилось</w:t>
      </w:r>
      <w:r w:rsidR="00B846A8" w:rsidRPr="00CA0D80">
        <w:rPr>
          <w:sz w:val="24"/>
          <w:szCs w:val="24"/>
        </w:rPr>
        <w:t xml:space="preserve">, </w:t>
      </w:r>
      <w:r w:rsidR="00CA0D80" w:rsidRPr="00CA0D80">
        <w:rPr>
          <w:sz w:val="24"/>
          <w:szCs w:val="24"/>
        </w:rPr>
        <w:t xml:space="preserve">а саме </w:t>
      </w:r>
      <w:r w:rsidR="003E1609" w:rsidRPr="00CA0D80">
        <w:rPr>
          <w:sz w:val="24"/>
          <w:szCs w:val="24"/>
        </w:rPr>
        <w:t xml:space="preserve">з </w:t>
      </w:r>
      <w:r w:rsidRPr="00CA0D80">
        <w:rPr>
          <w:sz w:val="24"/>
          <w:szCs w:val="24"/>
        </w:rPr>
        <w:t>549,2</w:t>
      </w:r>
      <w:r w:rsidR="003E1609" w:rsidRPr="00CA0D80">
        <w:rPr>
          <w:sz w:val="24"/>
          <w:szCs w:val="24"/>
        </w:rPr>
        <w:t xml:space="preserve"> до </w:t>
      </w:r>
      <w:r>
        <w:rPr>
          <w:sz w:val="24"/>
          <w:szCs w:val="24"/>
        </w:rPr>
        <w:t>682,75</w:t>
      </w:r>
      <w:r w:rsidR="003E1609" w:rsidRPr="00CA0D80">
        <w:rPr>
          <w:sz w:val="24"/>
          <w:szCs w:val="24"/>
        </w:rPr>
        <w:t>.</w:t>
      </w:r>
    </w:p>
    <w:p w:rsidR="003E1609" w:rsidRDefault="003E1609" w:rsidP="003E1609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3E1609" w:rsidRDefault="003E1609" w:rsidP="003E1609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436" w:lineRule="exact"/>
        <w:ind w:left="780"/>
        <w:jc w:val="both"/>
        <w:rPr>
          <w:b/>
          <w:sz w:val="26"/>
          <w:szCs w:val="26"/>
        </w:rPr>
      </w:pPr>
      <w:r w:rsidRPr="003E1609">
        <w:rPr>
          <w:b/>
          <w:sz w:val="26"/>
          <w:szCs w:val="26"/>
        </w:rPr>
        <w:t>Кількість справ та матеріалів, які перебували на розгляді в суді.</w:t>
      </w:r>
    </w:p>
    <w:p w:rsidR="00987454" w:rsidRDefault="00987454" w:rsidP="00987454">
      <w:pPr>
        <w:pStyle w:val="20"/>
        <w:shd w:val="clear" w:color="auto" w:fill="auto"/>
        <w:tabs>
          <w:tab w:val="left" w:pos="1167"/>
        </w:tabs>
        <w:spacing w:after="0" w:line="436" w:lineRule="exact"/>
        <w:jc w:val="both"/>
        <w:rPr>
          <w:b/>
          <w:sz w:val="26"/>
          <w:szCs w:val="26"/>
        </w:rPr>
      </w:pPr>
    </w:p>
    <w:p w:rsidR="00987454" w:rsidRDefault="00987454" w:rsidP="000974D7">
      <w:pPr>
        <w:pStyle w:val="20"/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87454">
        <w:rPr>
          <w:sz w:val="24"/>
          <w:szCs w:val="24"/>
        </w:rPr>
        <w:t>На розгляді Очаківського міськрайон</w:t>
      </w:r>
      <w:r w:rsidR="000974D7">
        <w:rPr>
          <w:sz w:val="24"/>
          <w:szCs w:val="24"/>
        </w:rPr>
        <w:t>ного суду Миколаївської області протягом 20</w:t>
      </w:r>
      <w:r w:rsidR="00C80C5C">
        <w:rPr>
          <w:sz w:val="24"/>
          <w:szCs w:val="24"/>
        </w:rPr>
        <w:t>20</w:t>
      </w:r>
      <w:r w:rsidR="000974D7">
        <w:rPr>
          <w:sz w:val="24"/>
          <w:szCs w:val="24"/>
        </w:rPr>
        <w:t xml:space="preserve"> року перебувало </w:t>
      </w:r>
      <w:r w:rsidR="00C80C5C">
        <w:rPr>
          <w:sz w:val="24"/>
          <w:szCs w:val="24"/>
        </w:rPr>
        <w:t>2 6</w:t>
      </w:r>
      <w:r w:rsidR="00C81614">
        <w:rPr>
          <w:sz w:val="24"/>
          <w:szCs w:val="24"/>
        </w:rPr>
        <w:t>85</w:t>
      </w:r>
      <w:r w:rsidR="000974D7">
        <w:rPr>
          <w:sz w:val="24"/>
          <w:szCs w:val="24"/>
        </w:rPr>
        <w:t xml:space="preserve"> справ та  матеріалів, що на </w:t>
      </w:r>
      <w:r w:rsidR="00C80C5C">
        <w:rPr>
          <w:sz w:val="24"/>
          <w:szCs w:val="24"/>
        </w:rPr>
        <w:t>5</w:t>
      </w:r>
      <w:r w:rsidR="00C81614">
        <w:rPr>
          <w:sz w:val="24"/>
          <w:szCs w:val="24"/>
        </w:rPr>
        <w:t>18</w:t>
      </w:r>
      <w:r w:rsidR="000974D7">
        <w:rPr>
          <w:sz w:val="24"/>
          <w:szCs w:val="24"/>
        </w:rPr>
        <w:t xml:space="preserve"> </w:t>
      </w:r>
      <w:r w:rsidR="00C7139C">
        <w:rPr>
          <w:sz w:val="24"/>
          <w:szCs w:val="24"/>
        </w:rPr>
        <w:t>мен</w:t>
      </w:r>
      <w:r w:rsidR="000974D7">
        <w:rPr>
          <w:sz w:val="24"/>
          <w:szCs w:val="24"/>
        </w:rPr>
        <w:t>ше, ніж у 201</w:t>
      </w:r>
      <w:r w:rsidR="00C80C5C">
        <w:rPr>
          <w:sz w:val="24"/>
          <w:szCs w:val="24"/>
        </w:rPr>
        <w:t>9</w:t>
      </w:r>
      <w:r w:rsidR="000974D7">
        <w:rPr>
          <w:sz w:val="24"/>
          <w:szCs w:val="24"/>
        </w:rPr>
        <w:t xml:space="preserve"> році. </w:t>
      </w:r>
    </w:p>
    <w:p w:rsidR="000974D7" w:rsidRDefault="000974D7" w:rsidP="000974D7">
      <w:pPr>
        <w:pStyle w:val="20"/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74D7" w:rsidRPr="00987454" w:rsidRDefault="000974D7" w:rsidP="000974D7">
      <w:pPr>
        <w:pStyle w:val="20"/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2533"/>
        <w:gridCol w:w="2535"/>
        <w:gridCol w:w="2534"/>
        <w:gridCol w:w="2535"/>
      </w:tblGrid>
      <w:tr w:rsidR="000974D7" w:rsidTr="000974D7">
        <w:tc>
          <w:tcPr>
            <w:tcW w:w="2535" w:type="dxa"/>
          </w:tcPr>
          <w:p w:rsidR="000974D7" w:rsidRDefault="000974D7" w:rsidP="000974D7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Кримінальне судочинство</w:t>
            </w:r>
          </w:p>
        </w:tc>
        <w:tc>
          <w:tcPr>
            <w:tcW w:w="2535" w:type="dxa"/>
          </w:tcPr>
          <w:p w:rsidR="000974D7" w:rsidRDefault="000974D7" w:rsidP="000974D7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Адміністративне судочинство</w:t>
            </w:r>
          </w:p>
        </w:tc>
        <w:tc>
          <w:tcPr>
            <w:tcW w:w="2535" w:type="dxa"/>
          </w:tcPr>
          <w:p w:rsidR="000974D7" w:rsidRDefault="000974D7" w:rsidP="000974D7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Цивільне судочинство</w:t>
            </w:r>
          </w:p>
        </w:tc>
        <w:tc>
          <w:tcPr>
            <w:tcW w:w="2535" w:type="dxa"/>
          </w:tcPr>
          <w:p w:rsidR="000974D7" w:rsidRDefault="000974D7" w:rsidP="000974D7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Справи про адміністративні правопорушення</w:t>
            </w:r>
          </w:p>
        </w:tc>
      </w:tr>
      <w:tr w:rsidR="000974D7" w:rsidTr="000974D7">
        <w:tc>
          <w:tcPr>
            <w:tcW w:w="2535" w:type="dxa"/>
          </w:tcPr>
          <w:p w:rsidR="000974D7" w:rsidRDefault="00C80C5C" w:rsidP="00C8161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C81614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2535" w:type="dxa"/>
          </w:tcPr>
          <w:p w:rsidR="000974D7" w:rsidRDefault="00C80C5C" w:rsidP="00C7139C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535" w:type="dxa"/>
          </w:tcPr>
          <w:p w:rsidR="000974D7" w:rsidRDefault="000974D7" w:rsidP="00C8161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="00C7139C">
              <w:rPr>
                <w:b/>
                <w:sz w:val="26"/>
                <w:szCs w:val="26"/>
              </w:rPr>
              <w:t>0</w:t>
            </w:r>
            <w:r w:rsidR="00C80C5C">
              <w:rPr>
                <w:b/>
                <w:sz w:val="26"/>
                <w:szCs w:val="26"/>
              </w:rPr>
              <w:t>8</w:t>
            </w:r>
            <w:r w:rsidR="00C8161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0974D7" w:rsidRDefault="00C7139C" w:rsidP="00C80C5C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left="72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C80C5C">
              <w:rPr>
                <w:b/>
                <w:sz w:val="26"/>
                <w:szCs w:val="26"/>
              </w:rPr>
              <w:t>13</w:t>
            </w:r>
          </w:p>
        </w:tc>
      </w:tr>
    </w:tbl>
    <w:p w:rsidR="00987454" w:rsidRPr="003E1609" w:rsidRDefault="00987454" w:rsidP="000974D7">
      <w:pPr>
        <w:pStyle w:val="20"/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974D7" w:rsidRPr="000974D7" w:rsidRDefault="000974D7" w:rsidP="000974D7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436" w:lineRule="exact"/>
        <w:ind w:left="780"/>
        <w:jc w:val="both"/>
        <w:rPr>
          <w:b/>
          <w:sz w:val="26"/>
          <w:szCs w:val="26"/>
        </w:rPr>
      </w:pPr>
      <w:r w:rsidRPr="000974D7">
        <w:rPr>
          <w:b/>
          <w:sz w:val="26"/>
          <w:szCs w:val="26"/>
        </w:rPr>
        <w:t>Кількість розглянутих справ за категоріями.</w:t>
      </w:r>
    </w:p>
    <w:p w:rsidR="000974D7" w:rsidRDefault="000974D7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4603B" w:rsidRDefault="0064603B" w:rsidP="0064603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  <w:r w:rsidRPr="0064603B">
        <w:rPr>
          <w:b/>
          <w:sz w:val="24"/>
          <w:szCs w:val="24"/>
          <w:u w:val="single"/>
        </w:rPr>
        <w:t>Стан розгляду справ та матеріалів кримінального судочинства</w:t>
      </w:r>
    </w:p>
    <w:p w:rsidR="0064603B" w:rsidRPr="0064603B" w:rsidRDefault="0064603B" w:rsidP="0064603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</w:p>
    <w:p w:rsidR="0064603B" w:rsidRDefault="0064603B" w:rsidP="0064603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4603B">
        <w:rPr>
          <w:sz w:val="24"/>
          <w:szCs w:val="24"/>
        </w:rPr>
        <w:t xml:space="preserve">Згідно </w:t>
      </w:r>
      <w:r>
        <w:rPr>
          <w:sz w:val="24"/>
          <w:szCs w:val="24"/>
        </w:rPr>
        <w:t xml:space="preserve">зі </w:t>
      </w:r>
      <w:r w:rsidRPr="0064603B">
        <w:rPr>
          <w:sz w:val="24"/>
          <w:szCs w:val="24"/>
        </w:rPr>
        <w:t>статистични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дани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про розгляд справ в порядку кримінального судочинства за 20</w:t>
      </w:r>
      <w:proofErr w:type="spellStart"/>
      <w:r w:rsidR="000B3AB0" w:rsidRPr="000B3AB0">
        <w:rPr>
          <w:sz w:val="24"/>
          <w:szCs w:val="24"/>
          <w:lang w:val="ru-RU"/>
        </w:rPr>
        <w:t>20</w:t>
      </w:r>
      <w:proofErr w:type="spellEnd"/>
      <w:r w:rsidRPr="0064603B">
        <w:rPr>
          <w:sz w:val="24"/>
          <w:szCs w:val="24"/>
        </w:rPr>
        <w:t xml:space="preserve"> рік </w:t>
      </w:r>
      <w:r w:rsidRPr="003E1609">
        <w:rPr>
          <w:sz w:val="24"/>
          <w:szCs w:val="24"/>
        </w:rPr>
        <w:t>Очаківськ</w:t>
      </w:r>
      <w:r>
        <w:rPr>
          <w:sz w:val="24"/>
          <w:szCs w:val="24"/>
        </w:rPr>
        <w:t>им</w:t>
      </w:r>
      <w:r w:rsidRPr="003E1609">
        <w:rPr>
          <w:sz w:val="24"/>
          <w:szCs w:val="24"/>
        </w:rPr>
        <w:t xml:space="preserve"> </w:t>
      </w:r>
      <w:proofErr w:type="spellStart"/>
      <w:r w:rsidRPr="003E1609">
        <w:rPr>
          <w:sz w:val="24"/>
          <w:szCs w:val="24"/>
        </w:rPr>
        <w:t>міськрайонн</w:t>
      </w:r>
      <w:r>
        <w:rPr>
          <w:sz w:val="24"/>
          <w:szCs w:val="24"/>
        </w:rPr>
        <w:t>им</w:t>
      </w:r>
      <w:proofErr w:type="spellEnd"/>
      <w:r w:rsidRPr="003E1609">
        <w:rPr>
          <w:sz w:val="24"/>
          <w:szCs w:val="24"/>
        </w:rPr>
        <w:t xml:space="preserve"> суд</w:t>
      </w:r>
      <w:r>
        <w:rPr>
          <w:sz w:val="24"/>
          <w:szCs w:val="24"/>
        </w:rPr>
        <w:t>ом</w:t>
      </w:r>
      <w:r w:rsidRPr="003E1609">
        <w:rPr>
          <w:sz w:val="24"/>
          <w:szCs w:val="24"/>
        </w:rPr>
        <w:t xml:space="preserve"> Миколаївської області</w:t>
      </w:r>
      <w:r w:rsidRPr="0064603B">
        <w:rPr>
          <w:sz w:val="24"/>
          <w:szCs w:val="24"/>
        </w:rPr>
        <w:t xml:space="preserve"> протягом звітного періоду розглянуто </w:t>
      </w:r>
      <w:r w:rsidR="000B3AB0" w:rsidRPr="000B3AB0">
        <w:rPr>
          <w:sz w:val="24"/>
          <w:szCs w:val="24"/>
          <w:lang w:val="ru-RU"/>
        </w:rPr>
        <w:t>55</w:t>
      </w:r>
      <w:r w:rsidR="00C81614">
        <w:rPr>
          <w:sz w:val="24"/>
          <w:szCs w:val="24"/>
          <w:lang w:val="ru-RU"/>
        </w:rPr>
        <w:t>7</w:t>
      </w:r>
      <w:r w:rsidR="000B3AB0" w:rsidRPr="000B3AB0">
        <w:rPr>
          <w:sz w:val="24"/>
          <w:szCs w:val="24"/>
          <w:lang w:val="ru-RU"/>
        </w:rPr>
        <w:t xml:space="preserve"> </w:t>
      </w:r>
      <w:r w:rsidRPr="0064603B">
        <w:rPr>
          <w:sz w:val="24"/>
          <w:szCs w:val="24"/>
        </w:rPr>
        <w:t xml:space="preserve">справ та матеріалів, що на </w:t>
      </w:r>
      <w:r w:rsidR="000B3AB0" w:rsidRPr="000B3AB0">
        <w:rPr>
          <w:sz w:val="24"/>
          <w:szCs w:val="24"/>
          <w:lang w:val="ru-RU"/>
        </w:rPr>
        <w:t>4</w:t>
      </w:r>
      <w:r w:rsidR="00C81614">
        <w:rPr>
          <w:sz w:val="24"/>
          <w:szCs w:val="24"/>
          <w:lang w:val="ru-RU"/>
        </w:rPr>
        <w:t>67</w:t>
      </w:r>
      <w:r w:rsidRPr="0064603B">
        <w:rPr>
          <w:sz w:val="24"/>
          <w:szCs w:val="24"/>
        </w:rPr>
        <w:t xml:space="preserve"> </w:t>
      </w:r>
      <w:r w:rsidR="00C7139C">
        <w:rPr>
          <w:sz w:val="24"/>
          <w:szCs w:val="24"/>
        </w:rPr>
        <w:t>мен</w:t>
      </w:r>
      <w:r w:rsidRPr="0064603B">
        <w:rPr>
          <w:sz w:val="24"/>
          <w:szCs w:val="24"/>
        </w:rPr>
        <w:t>ше ніж у 201</w:t>
      </w:r>
      <w:r w:rsidR="000B3AB0" w:rsidRPr="000B3AB0">
        <w:rPr>
          <w:sz w:val="24"/>
          <w:szCs w:val="24"/>
          <w:lang w:val="ru-RU"/>
        </w:rPr>
        <w:t>9</w:t>
      </w:r>
      <w:r w:rsidRPr="0064603B">
        <w:rPr>
          <w:sz w:val="24"/>
          <w:szCs w:val="24"/>
        </w:rPr>
        <w:t xml:space="preserve"> році.</w:t>
      </w:r>
      <w:r w:rsidR="0054220D">
        <w:rPr>
          <w:sz w:val="24"/>
          <w:szCs w:val="24"/>
        </w:rPr>
        <w:t xml:space="preserve"> </w:t>
      </w:r>
      <w:r w:rsidRPr="0064603B">
        <w:rPr>
          <w:sz w:val="24"/>
          <w:szCs w:val="24"/>
        </w:rPr>
        <w:t>В таблиці  наведені більш детальні дані про розгляд справ та матеріалів кримінального судочинства.</w:t>
      </w:r>
    </w:p>
    <w:p w:rsidR="0003754F" w:rsidRDefault="0003754F" w:rsidP="0064603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3754F" w:rsidRDefault="0003754F" w:rsidP="0064603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5035"/>
        <w:gridCol w:w="2093"/>
        <w:gridCol w:w="826"/>
        <w:gridCol w:w="479"/>
        <w:gridCol w:w="758"/>
      </w:tblGrid>
      <w:tr w:rsidR="00A677F1" w:rsidTr="0099511B">
        <w:trPr>
          <w:trHeight w:hRule="exact" w:val="7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F1" w:rsidRPr="0003754F" w:rsidRDefault="00A677F1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7F1" w:rsidRDefault="00A677F1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>Справи та матеріали кримінального судочинства, з них:</w:t>
            </w:r>
          </w:p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Pr="0003754F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F1" w:rsidRDefault="0099511B" w:rsidP="0099511B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  </w:t>
            </w:r>
            <w:r w:rsidR="00A677F1">
              <w:rPr>
                <w:rStyle w:val="ac"/>
              </w:rPr>
              <w:t>201</w:t>
            </w:r>
            <w:r w:rsidR="000B3AB0">
              <w:rPr>
                <w:rStyle w:val="ac"/>
              </w:rPr>
              <w:t>9</w:t>
            </w:r>
          </w:p>
          <w:p w:rsidR="00A677F1" w:rsidRDefault="00A677F1" w:rsidP="0003754F">
            <w:pPr>
              <w:rPr>
                <w:sz w:val="10"/>
                <w:szCs w:val="10"/>
              </w:rPr>
            </w:pPr>
            <w:r>
              <w:rPr>
                <w:rStyle w:val="ac"/>
                <w:rFonts w:eastAsiaTheme="minorHAnsi"/>
              </w:rPr>
              <w:t xml:space="preserve">      </w:t>
            </w:r>
            <w:r w:rsidR="0099511B">
              <w:rPr>
                <w:rStyle w:val="ac"/>
                <w:rFonts w:eastAsiaTheme="minorHAnsi"/>
              </w:rPr>
              <w:t xml:space="preserve">         </w:t>
            </w:r>
            <w:r>
              <w:rPr>
                <w:rStyle w:val="ac"/>
                <w:rFonts w:eastAsiaTheme="minorHAnsi"/>
              </w:rPr>
              <w:t>рік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F1" w:rsidRPr="0003754F" w:rsidRDefault="00A677F1" w:rsidP="0003754F">
            <w:pPr>
              <w:pStyle w:val="23"/>
              <w:shd w:val="clear" w:color="auto" w:fill="auto"/>
              <w:spacing w:before="0" w:line="220" w:lineRule="exact"/>
              <w:ind w:left="24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A677F1" w:rsidRPr="0003754F" w:rsidRDefault="00A677F1" w:rsidP="0003754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2018 рік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77F1" w:rsidRDefault="00A677F1" w:rsidP="0003754F">
            <w:pPr>
              <w:rPr>
                <w:sz w:val="10"/>
                <w:szCs w:val="10"/>
              </w:rPr>
            </w:pPr>
          </w:p>
        </w:tc>
      </w:tr>
      <w:tr w:rsidR="00A677F1" w:rsidTr="0099511B">
        <w:trPr>
          <w:trHeight w:hRule="exact" w:val="174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A677F1" w:rsidRDefault="00A677F1" w:rsidP="0003754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</w:tcPr>
          <w:p w:rsidR="00A677F1" w:rsidRDefault="00A677F1" w:rsidP="0003754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77F1" w:rsidRDefault="00A677F1" w:rsidP="0003754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99511B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</w:t>
            </w:r>
          </w:p>
          <w:p w:rsidR="0099511B" w:rsidRDefault="0099511B" w:rsidP="0099511B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20</w:t>
            </w:r>
            <w:r w:rsidR="000B3AB0">
              <w:rPr>
                <w:rStyle w:val="ac"/>
              </w:rPr>
              <w:t>20</w:t>
            </w:r>
          </w:p>
          <w:p w:rsidR="00A677F1" w:rsidRDefault="0099511B" w:rsidP="0099511B">
            <w:pPr>
              <w:pStyle w:val="23"/>
              <w:shd w:val="clear" w:color="auto" w:fill="auto"/>
              <w:spacing w:before="0" w:line="220" w:lineRule="exact"/>
              <w:ind w:firstLine="0"/>
            </w:pPr>
            <w:r>
              <w:rPr>
                <w:rStyle w:val="ac"/>
                <w:rFonts w:eastAsiaTheme="minorHAnsi"/>
              </w:rPr>
              <w:t xml:space="preserve">           </w:t>
            </w:r>
            <w:r>
              <w:rPr>
                <w:rStyle w:val="ac"/>
              </w:rPr>
              <w:t>рік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</w:pPr>
            <w:r>
              <w:rPr>
                <w:rStyle w:val="11"/>
              </w:rPr>
              <w:t>Справи кримінального провадження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Default="0099511B" w:rsidP="0099511B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</w:p>
          <w:p w:rsidR="0099511B" w:rsidRDefault="0099511B" w:rsidP="000B3AB0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</w:pPr>
            <w:r>
              <w:t>15</w:t>
            </w:r>
            <w:r w:rsidR="000B3AB0">
              <w:t>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99511B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</w:p>
          <w:p w:rsidR="0099511B" w:rsidRDefault="0099511B" w:rsidP="000B3AB0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</w:pPr>
            <w:r>
              <w:t>1</w:t>
            </w:r>
            <w:r w:rsidR="000B3AB0">
              <w:t>63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Клопотання, скарги, заяви під час досудового слідства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Default="0006008F" w:rsidP="0099511B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791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0B3AB0" w:rsidP="00C81614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28</w:t>
            </w:r>
            <w:r w:rsidR="00C81614">
              <w:rPr>
                <w:rStyle w:val="11"/>
              </w:rPr>
              <w:t>4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Справи в порядку надання міжнародної правової допомоги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Default="000B3AB0" w:rsidP="0099511B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0B3AB0" w:rsidP="0099511B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Справи в порядку виконання судових рішень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1B" w:rsidRDefault="00290A3F" w:rsidP="0099511B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68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290A3F" w:rsidP="0099511B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99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03754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Справи про перегляд судового рішення за </w:t>
            </w:r>
            <w:proofErr w:type="spellStart"/>
            <w:r>
              <w:rPr>
                <w:rStyle w:val="11"/>
              </w:rPr>
              <w:t>нововиявленими</w:t>
            </w:r>
            <w:proofErr w:type="spellEnd"/>
            <w:r>
              <w:rPr>
                <w:rStyle w:val="11"/>
              </w:rPr>
              <w:t xml:space="preserve"> обставинами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1B" w:rsidRDefault="0006008F" w:rsidP="0099511B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290A3F" w:rsidP="0099511B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</w:tr>
    </w:tbl>
    <w:p w:rsidR="0064603B" w:rsidRDefault="0064603B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9511B" w:rsidRDefault="00000BA7" w:rsidP="0099511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99511B" w:rsidRPr="0064603B">
        <w:rPr>
          <w:b/>
          <w:sz w:val="24"/>
          <w:szCs w:val="24"/>
          <w:u w:val="single"/>
        </w:rPr>
        <w:t xml:space="preserve">Стан розгляду справ та матеріалів </w:t>
      </w:r>
      <w:r>
        <w:rPr>
          <w:b/>
          <w:sz w:val="24"/>
          <w:szCs w:val="24"/>
          <w:u w:val="single"/>
        </w:rPr>
        <w:t>адміністратив</w:t>
      </w:r>
      <w:r w:rsidR="0099511B" w:rsidRPr="0064603B">
        <w:rPr>
          <w:b/>
          <w:sz w:val="24"/>
          <w:szCs w:val="24"/>
          <w:u w:val="single"/>
        </w:rPr>
        <w:t>ного судочинства</w:t>
      </w:r>
    </w:p>
    <w:p w:rsidR="0099511B" w:rsidRPr="0064603B" w:rsidRDefault="0099511B" w:rsidP="0099511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</w:p>
    <w:p w:rsidR="0099511B" w:rsidRDefault="0099511B" w:rsidP="0099511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4603B">
        <w:rPr>
          <w:sz w:val="24"/>
          <w:szCs w:val="24"/>
        </w:rPr>
        <w:t xml:space="preserve">Згідно </w:t>
      </w:r>
      <w:r>
        <w:rPr>
          <w:sz w:val="24"/>
          <w:szCs w:val="24"/>
        </w:rPr>
        <w:t xml:space="preserve">зі </w:t>
      </w:r>
      <w:r w:rsidRPr="0064603B">
        <w:rPr>
          <w:sz w:val="24"/>
          <w:szCs w:val="24"/>
        </w:rPr>
        <w:t>статистични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дани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про розгляд справ в порядку </w:t>
      </w:r>
      <w:r>
        <w:rPr>
          <w:sz w:val="24"/>
          <w:szCs w:val="24"/>
        </w:rPr>
        <w:t>адміністративного</w:t>
      </w:r>
      <w:r w:rsidRPr="0064603B">
        <w:rPr>
          <w:sz w:val="24"/>
          <w:szCs w:val="24"/>
        </w:rPr>
        <w:t xml:space="preserve"> судочинства за 20</w:t>
      </w:r>
      <w:r w:rsidR="00290A3F">
        <w:rPr>
          <w:sz w:val="24"/>
          <w:szCs w:val="24"/>
        </w:rPr>
        <w:t>20</w:t>
      </w:r>
      <w:r w:rsidRPr="0064603B">
        <w:rPr>
          <w:sz w:val="24"/>
          <w:szCs w:val="24"/>
        </w:rPr>
        <w:t xml:space="preserve"> рік </w:t>
      </w:r>
      <w:r w:rsidRPr="003E1609">
        <w:rPr>
          <w:sz w:val="24"/>
          <w:szCs w:val="24"/>
        </w:rPr>
        <w:t>Очаківськ</w:t>
      </w:r>
      <w:r>
        <w:rPr>
          <w:sz w:val="24"/>
          <w:szCs w:val="24"/>
        </w:rPr>
        <w:t>им</w:t>
      </w:r>
      <w:r w:rsidRPr="003E1609">
        <w:rPr>
          <w:sz w:val="24"/>
          <w:szCs w:val="24"/>
        </w:rPr>
        <w:t xml:space="preserve"> </w:t>
      </w:r>
      <w:proofErr w:type="spellStart"/>
      <w:r w:rsidRPr="003E1609">
        <w:rPr>
          <w:sz w:val="24"/>
          <w:szCs w:val="24"/>
        </w:rPr>
        <w:t>міськрайонн</w:t>
      </w:r>
      <w:r>
        <w:rPr>
          <w:sz w:val="24"/>
          <w:szCs w:val="24"/>
        </w:rPr>
        <w:t>им</w:t>
      </w:r>
      <w:proofErr w:type="spellEnd"/>
      <w:r w:rsidRPr="003E1609">
        <w:rPr>
          <w:sz w:val="24"/>
          <w:szCs w:val="24"/>
        </w:rPr>
        <w:t xml:space="preserve"> суд</w:t>
      </w:r>
      <w:r>
        <w:rPr>
          <w:sz w:val="24"/>
          <w:szCs w:val="24"/>
        </w:rPr>
        <w:t>ом</w:t>
      </w:r>
      <w:r w:rsidRPr="003E1609">
        <w:rPr>
          <w:sz w:val="24"/>
          <w:szCs w:val="24"/>
        </w:rPr>
        <w:t xml:space="preserve"> Миколаївської області</w:t>
      </w:r>
      <w:r w:rsidRPr="0064603B">
        <w:rPr>
          <w:sz w:val="24"/>
          <w:szCs w:val="24"/>
        </w:rPr>
        <w:t xml:space="preserve"> протягом звітного періоду розглянуто </w:t>
      </w:r>
      <w:r w:rsidR="00290A3F">
        <w:rPr>
          <w:sz w:val="24"/>
          <w:szCs w:val="24"/>
        </w:rPr>
        <w:t>18</w:t>
      </w:r>
      <w:r w:rsidRPr="0064603B">
        <w:rPr>
          <w:sz w:val="24"/>
          <w:szCs w:val="24"/>
        </w:rPr>
        <w:t xml:space="preserve"> справ та матеріалів, що на </w:t>
      </w:r>
      <w:r w:rsidR="00290A3F">
        <w:rPr>
          <w:sz w:val="24"/>
          <w:szCs w:val="24"/>
        </w:rPr>
        <w:t>13</w:t>
      </w:r>
      <w:r w:rsidRPr="0064603B">
        <w:rPr>
          <w:sz w:val="24"/>
          <w:szCs w:val="24"/>
        </w:rPr>
        <w:t xml:space="preserve"> </w:t>
      </w:r>
      <w:r>
        <w:rPr>
          <w:sz w:val="24"/>
          <w:szCs w:val="24"/>
        </w:rPr>
        <w:t>мен</w:t>
      </w:r>
      <w:r w:rsidRPr="0064603B">
        <w:rPr>
          <w:sz w:val="24"/>
          <w:szCs w:val="24"/>
        </w:rPr>
        <w:t>ше ніж у 201</w:t>
      </w:r>
      <w:r w:rsidR="00290A3F">
        <w:rPr>
          <w:sz w:val="24"/>
          <w:szCs w:val="24"/>
        </w:rPr>
        <w:t>9</w:t>
      </w:r>
      <w:r w:rsidRPr="0064603B">
        <w:rPr>
          <w:sz w:val="24"/>
          <w:szCs w:val="24"/>
        </w:rPr>
        <w:t xml:space="preserve"> році.</w:t>
      </w:r>
      <w:r>
        <w:rPr>
          <w:sz w:val="24"/>
          <w:szCs w:val="24"/>
        </w:rPr>
        <w:t xml:space="preserve"> </w:t>
      </w:r>
      <w:r w:rsidRPr="0064603B">
        <w:rPr>
          <w:sz w:val="24"/>
          <w:szCs w:val="24"/>
        </w:rPr>
        <w:t xml:space="preserve">В таблиці  наведені більш детальні дані про розгляд справ та матеріалів </w:t>
      </w:r>
      <w:r w:rsidR="00FA4BCB">
        <w:rPr>
          <w:sz w:val="24"/>
          <w:szCs w:val="24"/>
        </w:rPr>
        <w:t>адміністратив</w:t>
      </w:r>
      <w:r w:rsidRPr="0064603B">
        <w:rPr>
          <w:sz w:val="24"/>
          <w:szCs w:val="24"/>
        </w:rPr>
        <w:t>ного судочинства.</w:t>
      </w:r>
    </w:p>
    <w:p w:rsidR="0099511B" w:rsidRDefault="0099511B" w:rsidP="0099511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99511B" w:rsidRDefault="0099511B" w:rsidP="0099511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5035"/>
        <w:gridCol w:w="2093"/>
        <w:gridCol w:w="826"/>
        <w:gridCol w:w="479"/>
        <w:gridCol w:w="758"/>
      </w:tblGrid>
      <w:tr w:rsidR="0099511B" w:rsidTr="00A058CF">
        <w:trPr>
          <w:trHeight w:hRule="exact" w:val="7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Pr="0003754F" w:rsidRDefault="0099511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Справи та матеріали </w:t>
            </w:r>
            <w:r w:rsidR="00AF35D3">
              <w:rPr>
                <w:rStyle w:val="ac"/>
              </w:rPr>
              <w:t>адміністративного</w:t>
            </w:r>
            <w:r>
              <w:rPr>
                <w:rStyle w:val="ac"/>
              </w:rPr>
              <w:t xml:space="preserve"> судочинства, з них:</w:t>
            </w:r>
          </w:p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99511B" w:rsidRPr="0003754F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  201</w:t>
            </w:r>
            <w:r w:rsidR="00290A3F">
              <w:rPr>
                <w:rStyle w:val="ac"/>
              </w:rPr>
              <w:t>9</w:t>
            </w:r>
          </w:p>
          <w:p w:rsidR="0099511B" w:rsidRDefault="0099511B" w:rsidP="00A058CF">
            <w:pPr>
              <w:rPr>
                <w:sz w:val="10"/>
                <w:szCs w:val="10"/>
              </w:rPr>
            </w:pPr>
            <w:r>
              <w:rPr>
                <w:rStyle w:val="ac"/>
                <w:rFonts w:eastAsiaTheme="minorHAnsi"/>
              </w:rPr>
              <w:t xml:space="preserve">               рік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1B" w:rsidRPr="0003754F" w:rsidRDefault="0099511B" w:rsidP="00A058CF">
            <w:pPr>
              <w:pStyle w:val="23"/>
              <w:shd w:val="clear" w:color="auto" w:fill="auto"/>
              <w:spacing w:before="0" w:line="220" w:lineRule="exact"/>
              <w:ind w:left="24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99511B" w:rsidRPr="0003754F" w:rsidRDefault="0099511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2018 рік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rPr>
                <w:sz w:val="10"/>
                <w:szCs w:val="10"/>
              </w:rPr>
            </w:pPr>
          </w:p>
        </w:tc>
      </w:tr>
      <w:tr w:rsidR="0099511B" w:rsidTr="00A058CF">
        <w:trPr>
          <w:trHeight w:hRule="exact" w:val="174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</w:t>
            </w:r>
          </w:p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20</w:t>
            </w:r>
            <w:r w:rsidR="00290A3F">
              <w:rPr>
                <w:rStyle w:val="ac"/>
              </w:rPr>
              <w:t>20</w:t>
            </w:r>
          </w:p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firstLine="0"/>
            </w:pPr>
            <w:r>
              <w:rPr>
                <w:rStyle w:val="ac"/>
                <w:rFonts w:eastAsiaTheme="minorHAnsi"/>
              </w:rPr>
              <w:t xml:space="preserve">           </w:t>
            </w:r>
            <w:r>
              <w:rPr>
                <w:rStyle w:val="ac"/>
              </w:rPr>
              <w:t>рік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</w:pPr>
            <w:r>
              <w:rPr>
                <w:rStyle w:val="11"/>
              </w:rPr>
              <w:t>Позовні заяви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</w:p>
          <w:p w:rsidR="0099511B" w:rsidRDefault="0006008F" w:rsidP="00290A3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</w:pPr>
            <w:r>
              <w:t>2</w:t>
            </w:r>
            <w:r w:rsidR="00290A3F">
              <w:t>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</w:p>
          <w:p w:rsidR="0099511B" w:rsidRDefault="00290A3F" w:rsidP="0006008F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</w:pPr>
            <w:r>
              <w:t>16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Заяви про забезпечення позову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1B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06008F" w:rsidP="00A058CF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</w:tr>
      <w:tr w:rsidR="0099511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11B" w:rsidRDefault="0099511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Справи в порядку виконання судових рішень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1B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1B" w:rsidRDefault="00290A3F" w:rsidP="00A058CF">
            <w:pPr>
              <w:pStyle w:val="23"/>
              <w:shd w:val="clear" w:color="auto" w:fill="auto"/>
              <w:spacing w:before="0" w:line="220" w:lineRule="exact"/>
              <w:ind w:left="28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</w:tr>
    </w:tbl>
    <w:p w:rsidR="0099511B" w:rsidRDefault="0099511B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06F25" w:rsidRDefault="00F06F25" w:rsidP="00F06F25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 w:rsidRPr="0064603B">
        <w:rPr>
          <w:b/>
          <w:sz w:val="24"/>
          <w:szCs w:val="24"/>
          <w:u w:val="single"/>
        </w:rPr>
        <w:t xml:space="preserve">Стан розгляду справ та матеріалів </w:t>
      </w:r>
      <w:r>
        <w:rPr>
          <w:b/>
          <w:sz w:val="24"/>
          <w:szCs w:val="24"/>
          <w:u w:val="single"/>
        </w:rPr>
        <w:t>цивіль</w:t>
      </w:r>
      <w:r w:rsidRPr="0064603B">
        <w:rPr>
          <w:b/>
          <w:sz w:val="24"/>
          <w:szCs w:val="24"/>
          <w:u w:val="single"/>
        </w:rPr>
        <w:t>ного судочинства</w:t>
      </w:r>
    </w:p>
    <w:p w:rsidR="00F06F25" w:rsidRPr="0064603B" w:rsidRDefault="00F06F25" w:rsidP="00F06F25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</w:p>
    <w:p w:rsidR="00F06F25" w:rsidRDefault="00F06F25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4603B">
        <w:rPr>
          <w:sz w:val="24"/>
          <w:szCs w:val="24"/>
        </w:rPr>
        <w:t xml:space="preserve">Згідно </w:t>
      </w:r>
      <w:r>
        <w:rPr>
          <w:sz w:val="24"/>
          <w:szCs w:val="24"/>
        </w:rPr>
        <w:t xml:space="preserve">зі </w:t>
      </w:r>
      <w:r w:rsidRPr="0064603B">
        <w:rPr>
          <w:sz w:val="24"/>
          <w:szCs w:val="24"/>
        </w:rPr>
        <w:t>статистични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дани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про розгляд справ в порядку </w:t>
      </w:r>
      <w:r w:rsidR="00FA4BCB">
        <w:rPr>
          <w:sz w:val="24"/>
          <w:szCs w:val="24"/>
        </w:rPr>
        <w:t>цивіль</w:t>
      </w:r>
      <w:r>
        <w:rPr>
          <w:sz w:val="24"/>
          <w:szCs w:val="24"/>
        </w:rPr>
        <w:t>ного</w:t>
      </w:r>
      <w:r w:rsidRPr="0064603B">
        <w:rPr>
          <w:sz w:val="24"/>
          <w:szCs w:val="24"/>
        </w:rPr>
        <w:t xml:space="preserve"> судочинства за 20</w:t>
      </w:r>
      <w:r w:rsidR="00290A3F">
        <w:rPr>
          <w:sz w:val="24"/>
          <w:szCs w:val="24"/>
        </w:rPr>
        <w:t>20</w:t>
      </w:r>
      <w:r w:rsidRPr="0064603B">
        <w:rPr>
          <w:sz w:val="24"/>
          <w:szCs w:val="24"/>
        </w:rPr>
        <w:t xml:space="preserve"> рік </w:t>
      </w:r>
      <w:r w:rsidRPr="003E1609">
        <w:rPr>
          <w:sz w:val="24"/>
          <w:szCs w:val="24"/>
        </w:rPr>
        <w:t>Очаківськ</w:t>
      </w:r>
      <w:r>
        <w:rPr>
          <w:sz w:val="24"/>
          <w:szCs w:val="24"/>
        </w:rPr>
        <w:t>им</w:t>
      </w:r>
      <w:r w:rsidRPr="003E1609">
        <w:rPr>
          <w:sz w:val="24"/>
          <w:szCs w:val="24"/>
        </w:rPr>
        <w:t xml:space="preserve"> </w:t>
      </w:r>
      <w:proofErr w:type="spellStart"/>
      <w:r w:rsidRPr="003E1609">
        <w:rPr>
          <w:sz w:val="24"/>
          <w:szCs w:val="24"/>
        </w:rPr>
        <w:t>міськрайонн</w:t>
      </w:r>
      <w:r>
        <w:rPr>
          <w:sz w:val="24"/>
          <w:szCs w:val="24"/>
        </w:rPr>
        <w:t>им</w:t>
      </w:r>
      <w:proofErr w:type="spellEnd"/>
      <w:r w:rsidRPr="003E1609">
        <w:rPr>
          <w:sz w:val="24"/>
          <w:szCs w:val="24"/>
        </w:rPr>
        <w:t xml:space="preserve"> суд</w:t>
      </w:r>
      <w:r>
        <w:rPr>
          <w:sz w:val="24"/>
          <w:szCs w:val="24"/>
        </w:rPr>
        <w:t>ом</w:t>
      </w:r>
      <w:r w:rsidRPr="003E1609">
        <w:rPr>
          <w:sz w:val="24"/>
          <w:szCs w:val="24"/>
        </w:rPr>
        <w:t xml:space="preserve"> Миколаївської області</w:t>
      </w:r>
      <w:r w:rsidRPr="0064603B">
        <w:rPr>
          <w:sz w:val="24"/>
          <w:szCs w:val="24"/>
        </w:rPr>
        <w:t xml:space="preserve"> протягом звітного періоду розглянуто </w:t>
      </w:r>
      <w:r w:rsidR="00290A3F">
        <w:rPr>
          <w:sz w:val="24"/>
          <w:szCs w:val="24"/>
        </w:rPr>
        <w:t>85</w:t>
      </w:r>
      <w:r w:rsidR="00C81614">
        <w:rPr>
          <w:sz w:val="24"/>
          <w:szCs w:val="24"/>
        </w:rPr>
        <w:t>7</w:t>
      </w:r>
      <w:r w:rsidRPr="0064603B">
        <w:rPr>
          <w:sz w:val="24"/>
          <w:szCs w:val="24"/>
        </w:rPr>
        <w:t xml:space="preserve"> справ та матеріалів, що на </w:t>
      </w:r>
      <w:r w:rsidR="00290A3F">
        <w:rPr>
          <w:sz w:val="24"/>
          <w:szCs w:val="24"/>
        </w:rPr>
        <w:t>6</w:t>
      </w:r>
      <w:r w:rsidR="00C81614">
        <w:rPr>
          <w:sz w:val="24"/>
          <w:szCs w:val="24"/>
        </w:rPr>
        <w:t>4</w:t>
      </w:r>
      <w:r w:rsidRPr="0064603B">
        <w:rPr>
          <w:sz w:val="24"/>
          <w:szCs w:val="24"/>
        </w:rPr>
        <w:t xml:space="preserve"> </w:t>
      </w:r>
      <w:r w:rsidR="00290A3F">
        <w:rPr>
          <w:sz w:val="24"/>
          <w:szCs w:val="24"/>
        </w:rPr>
        <w:t>біль</w:t>
      </w:r>
      <w:r w:rsidRPr="0064603B">
        <w:rPr>
          <w:sz w:val="24"/>
          <w:szCs w:val="24"/>
        </w:rPr>
        <w:t>ше ніж у 201</w:t>
      </w:r>
      <w:r w:rsidR="00290A3F">
        <w:rPr>
          <w:sz w:val="24"/>
          <w:szCs w:val="24"/>
        </w:rPr>
        <w:t>9</w:t>
      </w:r>
      <w:r w:rsidRPr="0064603B">
        <w:rPr>
          <w:sz w:val="24"/>
          <w:szCs w:val="24"/>
        </w:rPr>
        <w:t xml:space="preserve"> році.</w:t>
      </w:r>
      <w:r>
        <w:rPr>
          <w:sz w:val="24"/>
          <w:szCs w:val="24"/>
        </w:rPr>
        <w:t xml:space="preserve"> </w:t>
      </w:r>
      <w:r w:rsidRPr="0064603B">
        <w:rPr>
          <w:sz w:val="24"/>
          <w:szCs w:val="24"/>
        </w:rPr>
        <w:t xml:space="preserve">В таблиці  наведені більш детальні дані про розгляд справ та матеріалів </w:t>
      </w:r>
      <w:r w:rsidR="00FA4BCB">
        <w:rPr>
          <w:sz w:val="24"/>
          <w:szCs w:val="24"/>
        </w:rPr>
        <w:t>циві</w:t>
      </w:r>
      <w:r w:rsidRPr="0064603B">
        <w:rPr>
          <w:sz w:val="24"/>
          <w:szCs w:val="24"/>
        </w:rPr>
        <w:t>льного судочинства.</w:t>
      </w:r>
    </w:p>
    <w:p w:rsidR="00F06F25" w:rsidRDefault="00F06F25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F06F25" w:rsidRDefault="00F06F25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290A3F" w:rsidRDefault="00290A3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06F25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5035"/>
        <w:gridCol w:w="2093"/>
        <w:gridCol w:w="826"/>
        <w:gridCol w:w="479"/>
        <w:gridCol w:w="758"/>
      </w:tblGrid>
      <w:tr w:rsidR="00F06F25" w:rsidTr="00A058CF">
        <w:trPr>
          <w:trHeight w:hRule="exact" w:val="7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F25" w:rsidRPr="0003754F" w:rsidRDefault="00F06F25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lastRenderedPageBreak/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F25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Справи та матеріали </w:t>
            </w:r>
            <w:r w:rsidR="00AF35D3">
              <w:rPr>
                <w:rStyle w:val="ac"/>
              </w:rPr>
              <w:t>циві</w:t>
            </w:r>
            <w:r>
              <w:rPr>
                <w:rStyle w:val="ac"/>
              </w:rPr>
              <w:t>льного судочинства, з них:</w:t>
            </w:r>
          </w:p>
          <w:p w:rsidR="00F06F25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06F25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06F25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06F25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06F25" w:rsidRPr="0003754F" w:rsidRDefault="00F06F25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  201</w:t>
            </w:r>
            <w:r w:rsidR="00290A3F">
              <w:rPr>
                <w:rStyle w:val="ac"/>
              </w:rPr>
              <w:t>9</w:t>
            </w:r>
          </w:p>
          <w:p w:rsidR="00F06F25" w:rsidRDefault="00F06F25" w:rsidP="00A058CF">
            <w:pPr>
              <w:rPr>
                <w:sz w:val="10"/>
                <w:szCs w:val="10"/>
              </w:rPr>
            </w:pPr>
            <w:r>
              <w:rPr>
                <w:rStyle w:val="ac"/>
                <w:rFonts w:eastAsiaTheme="minorHAnsi"/>
              </w:rPr>
              <w:t xml:space="preserve">               рік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F25" w:rsidRPr="0003754F" w:rsidRDefault="00F06F25" w:rsidP="00A058CF">
            <w:pPr>
              <w:pStyle w:val="23"/>
              <w:shd w:val="clear" w:color="auto" w:fill="auto"/>
              <w:spacing w:before="0" w:line="220" w:lineRule="exact"/>
              <w:ind w:left="24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06F25" w:rsidRPr="0003754F" w:rsidRDefault="00F06F25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2018 рік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6F25" w:rsidRDefault="00F06F25" w:rsidP="00A058CF">
            <w:pPr>
              <w:rPr>
                <w:sz w:val="10"/>
                <w:szCs w:val="10"/>
              </w:rPr>
            </w:pPr>
          </w:p>
        </w:tc>
      </w:tr>
      <w:tr w:rsidR="00F06F25" w:rsidTr="00A058CF">
        <w:trPr>
          <w:trHeight w:hRule="exact" w:val="174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F06F25" w:rsidRDefault="00F06F25" w:rsidP="00A058C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</w:tcPr>
          <w:p w:rsidR="00F06F25" w:rsidRDefault="00F06F25" w:rsidP="00A058C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</w:t>
            </w:r>
          </w:p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20</w:t>
            </w:r>
            <w:r w:rsidR="00290A3F">
              <w:rPr>
                <w:rStyle w:val="ac"/>
              </w:rPr>
              <w:t>20</w:t>
            </w:r>
          </w:p>
          <w:p w:rsidR="00F06F25" w:rsidRDefault="00F06F25" w:rsidP="00A058CF">
            <w:pPr>
              <w:pStyle w:val="23"/>
              <w:shd w:val="clear" w:color="auto" w:fill="auto"/>
              <w:spacing w:before="0" w:line="220" w:lineRule="exact"/>
              <w:ind w:firstLine="0"/>
            </w:pPr>
            <w:r>
              <w:rPr>
                <w:rStyle w:val="ac"/>
                <w:rFonts w:eastAsiaTheme="minorHAnsi"/>
              </w:rPr>
              <w:t xml:space="preserve">           </w:t>
            </w:r>
            <w:r>
              <w:rPr>
                <w:rStyle w:val="ac"/>
              </w:rPr>
              <w:t>рік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Заяви про видачу/скасування судового наказу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67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C81614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12</w:t>
            </w:r>
            <w:r w:rsidR="00C81614">
              <w:t>8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Заяви про забезпечення позову до подання позовної заяви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4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</w:pPr>
            <w:r>
              <w:rPr>
                <w:rStyle w:val="11"/>
              </w:rPr>
              <w:t>Позовні заяви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</w:pPr>
            <w:r>
              <w:t>545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C81614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</w:pPr>
            <w:r>
              <w:t>54</w:t>
            </w:r>
            <w:r w:rsidR="00C81614">
              <w:t>4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Заяви окремого провадження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76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C81614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5</w:t>
            </w:r>
            <w:r w:rsidR="00C81614">
              <w:rPr>
                <w:rStyle w:val="11"/>
              </w:rPr>
              <w:t>1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Заяви про перегляд заочного рішення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12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Заяви про перегляд рішень у зв’язку з </w:t>
            </w:r>
            <w:proofErr w:type="spellStart"/>
            <w:r>
              <w:rPr>
                <w:rStyle w:val="11"/>
              </w:rPr>
              <w:t>нововиявленими</w:t>
            </w:r>
            <w:proofErr w:type="spellEnd"/>
            <w:r>
              <w:rPr>
                <w:rStyle w:val="11"/>
              </w:rPr>
              <w:t xml:space="preserve"> обставинами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Заяви про відновлення втраченого судового провадження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Скарги на дії або бездіяльність виконавчої служби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Клопотання, заяви, подання в порядку виконання судових рішень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36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50</w:t>
            </w:r>
          </w:p>
        </w:tc>
      </w:tr>
      <w:tr w:rsidR="00290A3F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3F" w:rsidRDefault="00290A3F" w:rsidP="00AF35D3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Доручення судів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3F" w:rsidRDefault="00290A3F" w:rsidP="0060008C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3F" w:rsidRDefault="00290A3F" w:rsidP="00A058CF">
            <w:pPr>
              <w:pStyle w:val="23"/>
              <w:shd w:val="clear" w:color="auto" w:fill="auto"/>
              <w:spacing w:before="0" w:line="220" w:lineRule="exact"/>
              <w:ind w:left="260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</w:tr>
    </w:tbl>
    <w:p w:rsidR="0003754F" w:rsidRDefault="0003754F" w:rsidP="00F06F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A4BCB" w:rsidRDefault="00FA4BCB" w:rsidP="00FA4BC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64603B">
        <w:rPr>
          <w:b/>
          <w:sz w:val="24"/>
          <w:szCs w:val="24"/>
          <w:u w:val="single"/>
        </w:rPr>
        <w:t xml:space="preserve">Стан розгляду справ та матеріалів </w:t>
      </w:r>
      <w:r>
        <w:rPr>
          <w:b/>
          <w:sz w:val="24"/>
          <w:szCs w:val="24"/>
          <w:u w:val="single"/>
        </w:rPr>
        <w:t>про адміністративні правопорушення</w:t>
      </w:r>
    </w:p>
    <w:p w:rsidR="00FA4BCB" w:rsidRPr="0064603B" w:rsidRDefault="00FA4BCB" w:rsidP="00FA4BCB">
      <w:pPr>
        <w:pStyle w:val="23"/>
        <w:shd w:val="clear" w:color="auto" w:fill="auto"/>
        <w:spacing w:before="0"/>
        <w:ind w:left="20" w:right="20" w:firstLine="580"/>
        <w:rPr>
          <w:b/>
          <w:sz w:val="24"/>
          <w:szCs w:val="24"/>
          <w:u w:val="single"/>
        </w:rPr>
      </w:pPr>
    </w:p>
    <w:p w:rsidR="00FA4BCB" w:rsidRDefault="00FA4BCB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4603B">
        <w:rPr>
          <w:sz w:val="24"/>
          <w:szCs w:val="24"/>
        </w:rPr>
        <w:t xml:space="preserve">Згідно </w:t>
      </w:r>
      <w:r>
        <w:rPr>
          <w:sz w:val="24"/>
          <w:szCs w:val="24"/>
        </w:rPr>
        <w:t xml:space="preserve">зі </w:t>
      </w:r>
      <w:r w:rsidRPr="0064603B">
        <w:rPr>
          <w:sz w:val="24"/>
          <w:szCs w:val="24"/>
        </w:rPr>
        <w:t>статистични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дани</w:t>
      </w:r>
      <w:r>
        <w:rPr>
          <w:sz w:val="24"/>
          <w:szCs w:val="24"/>
        </w:rPr>
        <w:t>ми</w:t>
      </w:r>
      <w:r w:rsidRPr="0064603B">
        <w:rPr>
          <w:sz w:val="24"/>
          <w:szCs w:val="24"/>
        </w:rPr>
        <w:t xml:space="preserve"> про розгляд справ </w:t>
      </w:r>
      <w:r>
        <w:rPr>
          <w:sz w:val="24"/>
          <w:szCs w:val="24"/>
        </w:rPr>
        <w:t xml:space="preserve">про адміністративні правопорушення </w:t>
      </w:r>
      <w:r w:rsidRPr="0064603B">
        <w:rPr>
          <w:sz w:val="24"/>
          <w:szCs w:val="24"/>
        </w:rPr>
        <w:t xml:space="preserve"> за 20</w:t>
      </w:r>
      <w:r w:rsidR="00290A3F">
        <w:rPr>
          <w:sz w:val="24"/>
          <w:szCs w:val="24"/>
        </w:rPr>
        <w:t>20</w:t>
      </w:r>
      <w:r w:rsidRPr="0064603B">
        <w:rPr>
          <w:sz w:val="24"/>
          <w:szCs w:val="24"/>
        </w:rPr>
        <w:t xml:space="preserve"> рік </w:t>
      </w:r>
      <w:r w:rsidRPr="003E1609">
        <w:rPr>
          <w:sz w:val="24"/>
          <w:szCs w:val="24"/>
        </w:rPr>
        <w:t>Очаківськ</w:t>
      </w:r>
      <w:r>
        <w:rPr>
          <w:sz w:val="24"/>
          <w:szCs w:val="24"/>
        </w:rPr>
        <w:t>им</w:t>
      </w:r>
      <w:r w:rsidRPr="003E1609">
        <w:rPr>
          <w:sz w:val="24"/>
          <w:szCs w:val="24"/>
        </w:rPr>
        <w:t xml:space="preserve"> </w:t>
      </w:r>
      <w:proofErr w:type="spellStart"/>
      <w:r w:rsidRPr="003E1609">
        <w:rPr>
          <w:sz w:val="24"/>
          <w:szCs w:val="24"/>
        </w:rPr>
        <w:t>міськрайонн</w:t>
      </w:r>
      <w:r>
        <w:rPr>
          <w:sz w:val="24"/>
          <w:szCs w:val="24"/>
        </w:rPr>
        <w:t>им</w:t>
      </w:r>
      <w:proofErr w:type="spellEnd"/>
      <w:r w:rsidRPr="003E1609">
        <w:rPr>
          <w:sz w:val="24"/>
          <w:szCs w:val="24"/>
        </w:rPr>
        <w:t xml:space="preserve"> суд</w:t>
      </w:r>
      <w:r>
        <w:rPr>
          <w:sz w:val="24"/>
          <w:szCs w:val="24"/>
        </w:rPr>
        <w:t>ом</w:t>
      </w:r>
      <w:r w:rsidRPr="003E1609">
        <w:rPr>
          <w:sz w:val="24"/>
          <w:szCs w:val="24"/>
        </w:rPr>
        <w:t xml:space="preserve"> Миколаївської області</w:t>
      </w:r>
      <w:r w:rsidRPr="0064603B">
        <w:rPr>
          <w:sz w:val="24"/>
          <w:szCs w:val="24"/>
        </w:rPr>
        <w:t xml:space="preserve"> протягом звітного періоду розглянуто </w:t>
      </w:r>
      <w:r w:rsidR="00290A3F">
        <w:rPr>
          <w:sz w:val="24"/>
          <w:szCs w:val="24"/>
        </w:rPr>
        <w:t>860</w:t>
      </w:r>
      <w:r w:rsidRPr="0064603B">
        <w:rPr>
          <w:sz w:val="24"/>
          <w:szCs w:val="24"/>
        </w:rPr>
        <w:t xml:space="preserve"> справ та матеріалів, що на </w:t>
      </w:r>
      <w:r w:rsidR="00290A3F">
        <w:rPr>
          <w:sz w:val="24"/>
          <w:szCs w:val="24"/>
        </w:rPr>
        <w:t>51</w:t>
      </w:r>
      <w:r w:rsidRPr="0064603B">
        <w:rPr>
          <w:sz w:val="24"/>
          <w:szCs w:val="24"/>
        </w:rPr>
        <w:t xml:space="preserve"> </w:t>
      </w:r>
      <w:r w:rsidR="0006008F">
        <w:rPr>
          <w:sz w:val="24"/>
          <w:szCs w:val="24"/>
        </w:rPr>
        <w:t>мен</w:t>
      </w:r>
      <w:r>
        <w:rPr>
          <w:sz w:val="24"/>
          <w:szCs w:val="24"/>
        </w:rPr>
        <w:t>ше</w:t>
      </w:r>
      <w:r w:rsidRPr="0064603B">
        <w:rPr>
          <w:sz w:val="24"/>
          <w:szCs w:val="24"/>
        </w:rPr>
        <w:t xml:space="preserve"> ніж у 201</w:t>
      </w:r>
      <w:r w:rsidR="00290A3F">
        <w:rPr>
          <w:sz w:val="24"/>
          <w:szCs w:val="24"/>
        </w:rPr>
        <w:t>9</w:t>
      </w:r>
      <w:r w:rsidRPr="0064603B">
        <w:rPr>
          <w:sz w:val="24"/>
          <w:szCs w:val="24"/>
        </w:rPr>
        <w:t xml:space="preserve"> році.</w:t>
      </w:r>
      <w:r>
        <w:rPr>
          <w:sz w:val="24"/>
          <w:szCs w:val="24"/>
        </w:rPr>
        <w:t xml:space="preserve"> </w:t>
      </w:r>
      <w:r w:rsidRPr="0064603B">
        <w:rPr>
          <w:sz w:val="24"/>
          <w:szCs w:val="24"/>
        </w:rPr>
        <w:t xml:space="preserve">В таблиці  наведені більш детальні дані про розгляд справ та матеріалів </w:t>
      </w:r>
      <w:r>
        <w:rPr>
          <w:sz w:val="24"/>
          <w:szCs w:val="24"/>
        </w:rPr>
        <w:t>про адміністративні правопорушення</w:t>
      </w:r>
      <w:r w:rsidRPr="0064603B">
        <w:rPr>
          <w:sz w:val="24"/>
          <w:szCs w:val="24"/>
        </w:rPr>
        <w:t>.</w:t>
      </w:r>
    </w:p>
    <w:p w:rsidR="00FA4BCB" w:rsidRDefault="00FA4BCB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06008F" w:rsidRDefault="0006008F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FA4BCB" w:rsidRDefault="00FA4BCB" w:rsidP="00FA4BCB">
      <w:pPr>
        <w:pStyle w:val="23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5035"/>
        <w:gridCol w:w="2093"/>
        <w:gridCol w:w="826"/>
        <w:gridCol w:w="479"/>
        <w:gridCol w:w="758"/>
      </w:tblGrid>
      <w:tr w:rsidR="00FA4BCB" w:rsidTr="00A058CF">
        <w:trPr>
          <w:trHeight w:hRule="exact" w:val="7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CB" w:rsidRPr="0003754F" w:rsidRDefault="00FA4BC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rStyle w:val="ac"/>
              </w:rPr>
              <w:lastRenderedPageBreak/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  <w:r>
              <w:rPr>
                <w:rStyle w:val="ac"/>
              </w:rPr>
              <w:t>Справи та матеріали про адміністративні правопорушення, з них:</w:t>
            </w:r>
          </w:p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ac"/>
              </w:rPr>
            </w:pPr>
          </w:p>
          <w:p w:rsidR="00FA4BCB" w:rsidRPr="0003754F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  201</w:t>
            </w:r>
            <w:r w:rsidR="00C979FA">
              <w:rPr>
                <w:rStyle w:val="ac"/>
              </w:rPr>
              <w:t>9</w:t>
            </w:r>
          </w:p>
          <w:p w:rsidR="00FA4BCB" w:rsidRDefault="00FA4BCB" w:rsidP="00A058CF">
            <w:pPr>
              <w:rPr>
                <w:sz w:val="10"/>
                <w:szCs w:val="10"/>
              </w:rPr>
            </w:pPr>
            <w:r>
              <w:rPr>
                <w:rStyle w:val="ac"/>
                <w:rFonts w:eastAsiaTheme="minorHAnsi"/>
              </w:rPr>
              <w:t xml:space="preserve">               рік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CB" w:rsidRPr="0003754F" w:rsidRDefault="00FA4BCB" w:rsidP="00A058CF">
            <w:pPr>
              <w:pStyle w:val="23"/>
              <w:shd w:val="clear" w:color="auto" w:fill="auto"/>
              <w:spacing w:before="0" w:line="220" w:lineRule="exact"/>
              <w:ind w:left="24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</w:p>
          <w:p w:rsidR="00FA4BCB" w:rsidRPr="0003754F" w:rsidRDefault="00FA4BCB" w:rsidP="00A058CF">
            <w:pPr>
              <w:pStyle w:val="23"/>
              <w:shd w:val="clear" w:color="auto" w:fill="auto"/>
              <w:spacing w:before="0" w:line="220" w:lineRule="exact"/>
              <w:ind w:left="80" w:firstLine="0"/>
              <w:jc w:val="center"/>
              <w:rPr>
                <w:b/>
                <w:bCs/>
                <w:color w:val="000000"/>
                <w:shd w:val="clear" w:color="auto" w:fill="FFFFFF"/>
                <w:lang w:eastAsia="uk-UA" w:bidi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2018 рік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4BCB" w:rsidRDefault="00FA4BCB" w:rsidP="00A058CF">
            <w:pPr>
              <w:rPr>
                <w:sz w:val="10"/>
                <w:szCs w:val="10"/>
              </w:rPr>
            </w:pPr>
          </w:p>
        </w:tc>
      </w:tr>
      <w:tr w:rsidR="00FA4BCB" w:rsidTr="00A058CF">
        <w:trPr>
          <w:trHeight w:hRule="exact" w:val="174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FA4BCB" w:rsidRDefault="00FA4BCB" w:rsidP="00A058C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</w:tcPr>
          <w:p w:rsidR="00FA4BCB" w:rsidRDefault="00FA4BCB" w:rsidP="00A058C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</w:t>
            </w:r>
          </w:p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firstLine="0"/>
              <w:rPr>
                <w:rStyle w:val="ac"/>
              </w:rPr>
            </w:pPr>
            <w:r>
              <w:rPr>
                <w:rStyle w:val="ac"/>
              </w:rPr>
              <w:t xml:space="preserve">          20</w:t>
            </w:r>
            <w:r w:rsidR="00C979FA">
              <w:rPr>
                <w:rStyle w:val="ac"/>
              </w:rPr>
              <w:t>20</w:t>
            </w:r>
          </w:p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firstLine="0"/>
            </w:pPr>
            <w:r>
              <w:rPr>
                <w:rStyle w:val="ac"/>
                <w:rFonts w:eastAsiaTheme="minorHAnsi"/>
              </w:rPr>
              <w:t xml:space="preserve">           </w:t>
            </w:r>
            <w:r>
              <w:rPr>
                <w:rStyle w:val="ac"/>
              </w:rPr>
              <w:t>рік</w:t>
            </w:r>
          </w:p>
        </w:tc>
      </w:tr>
      <w:tr w:rsidR="00FA4BCB" w:rsidTr="00A058CF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Справи про адміністративні правопорушення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CB" w:rsidRDefault="0006008F" w:rsidP="00C979FA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9</w:t>
            </w:r>
            <w:r w:rsidR="00C979FA">
              <w:t>05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CB" w:rsidRDefault="00C979FA" w:rsidP="0006008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844</w:t>
            </w:r>
          </w:p>
        </w:tc>
      </w:tr>
      <w:tr w:rsidR="00FA4BCB" w:rsidTr="00FA4BCB">
        <w:trPr>
          <w:trHeight w:hRule="exact" w:val="7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220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CB" w:rsidRDefault="00FA4BCB" w:rsidP="00A058CF">
            <w:pPr>
              <w:pStyle w:val="23"/>
              <w:shd w:val="clear" w:color="auto" w:fill="auto"/>
              <w:spacing w:before="0" w:line="326" w:lineRule="exact"/>
              <w:ind w:left="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Справи в порядку виконання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CB" w:rsidRDefault="00C979FA" w:rsidP="00A058C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CB" w:rsidRDefault="00C979FA" w:rsidP="00A058CF">
            <w:pPr>
              <w:pStyle w:val="23"/>
              <w:shd w:val="clear" w:color="auto" w:fill="auto"/>
              <w:spacing w:before="0" w:line="220" w:lineRule="exact"/>
              <w:ind w:left="40" w:firstLine="0"/>
              <w:jc w:val="center"/>
            </w:pPr>
            <w:r>
              <w:t>1</w:t>
            </w:r>
            <w:r w:rsidR="0006008F">
              <w:t>6</w:t>
            </w:r>
          </w:p>
        </w:tc>
      </w:tr>
    </w:tbl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A4BCB" w:rsidRPr="000974D7" w:rsidRDefault="00FA4BCB" w:rsidP="00FA4BCB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436" w:lineRule="exact"/>
        <w:ind w:left="7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Результати розгляду справ</w:t>
      </w:r>
      <w:r w:rsidRPr="000974D7">
        <w:rPr>
          <w:b/>
          <w:sz w:val="26"/>
          <w:szCs w:val="26"/>
        </w:rPr>
        <w:t>.</w:t>
      </w:r>
    </w:p>
    <w:p w:rsidR="0003754F" w:rsidRDefault="0003754F" w:rsidP="003E1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A4BCB" w:rsidRDefault="00FA4BCB" w:rsidP="00FA4BCB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Справи кримінального судочинства</w:t>
      </w:r>
      <w:r w:rsidRPr="00D5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FA4BCB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4BCB" w:rsidRPr="00292572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кримінальних справ, провадження в яких закінчено протягом звітного періоду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A4BCB" w:rsidRPr="00292572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постановленням вироку закінчено провадження 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34D63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кримінальн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ах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134D63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% від загальної кількості розглянутих); </w:t>
      </w:r>
    </w:p>
    <w:p w:rsidR="00FA4BCB" w:rsidRPr="00292572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 закриттям провадження у справі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34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справах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4B297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73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>%);</w:t>
      </w:r>
    </w:p>
    <w:p w:rsidR="00FA4BCB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134D63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кримінальн</w:t>
      </w:r>
      <w:r w:rsidR="00134D63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проваджен</w:t>
      </w:r>
      <w:r w:rsidR="00134D63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15,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%) повернуто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прокуророві</w:t>
      </w:r>
      <w:r w:rsidRPr="0029257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A4BCB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- 1 кримінальн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провадженн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79F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направлено для визначення підсудності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(0,6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%).</w:t>
      </w:r>
    </w:p>
    <w:p w:rsidR="00FA4BCB" w:rsidRPr="00292572" w:rsidRDefault="00FA4BCB" w:rsidP="00FA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4D63" w:rsidRPr="00134D63" w:rsidRDefault="00134D63" w:rsidP="0013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С</w:t>
      </w:r>
      <w:r w:rsidRPr="00134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r w:rsidRPr="00134D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адміністративного судочинства:</w:t>
      </w:r>
    </w:p>
    <w:p w:rsidR="00134D63" w:rsidRDefault="00134D63" w:rsidP="0013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4D63" w:rsidRDefault="00134D63" w:rsidP="0013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4D63" w:rsidRPr="0054221D" w:rsidRDefault="00134D63" w:rsidP="00134D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загальної кількості адміністративних справ </w:t>
      </w:r>
      <w:r w:rsidRPr="005422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розглянуто </w:t>
      </w:r>
      <w:r w:rsidR="006000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14</w:t>
      </w:r>
      <w:r w:rsidRPr="005422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справ (</w:t>
      </w:r>
      <w:r w:rsidR="0060008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73,68</w:t>
      </w:r>
      <w:r w:rsidRPr="005422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з яких:</w:t>
      </w:r>
      <w:r w:rsidRPr="005422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tbl>
      <w:tblPr>
        <w:tblW w:w="724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462"/>
        <w:gridCol w:w="1536"/>
        <w:gridCol w:w="374"/>
        <w:gridCol w:w="870"/>
      </w:tblGrid>
      <w:tr w:rsidR="00134D63" w:rsidRPr="006E35A7" w:rsidTr="00DA6A3F">
        <w:trPr>
          <w:trHeight w:val="255"/>
        </w:trPr>
        <w:tc>
          <w:tcPr>
            <w:tcW w:w="4462" w:type="dxa"/>
            <w:vAlign w:val="center"/>
            <w:hideMark/>
          </w:tcPr>
          <w:p w:rsidR="00134D63" w:rsidRPr="006E35A7" w:rsidRDefault="00134D63" w:rsidP="004B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</w:t>
            </w:r>
            <w:r w:rsidRPr="006E35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озглянуто з прийняттям </w:t>
            </w:r>
            <w:r w:rsidR="004B2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</w:p>
        </w:tc>
        <w:tc>
          <w:tcPr>
            <w:tcW w:w="1536" w:type="dxa"/>
            <w:tcBorders>
              <w:left w:val="nil"/>
            </w:tcBorders>
            <w:vAlign w:val="center"/>
            <w:hideMark/>
          </w:tcPr>
          <w:p w:rsidR="00134D63" w:rsidRPr="006E35A7" w:rsidRDefault="0060008C" w:rsidP="0060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134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85,71</w:t>
            </w:r>
            <w:r w:rsidR="00134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%);</w:t>
            </w:r>
          </w:p>
        </w:tc>
        <w:tc>
          <w:tcPr>
            <w:tcW w:w="374" w:type="dxa"/>
            <w:tcBorders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97C" w:rsidRPr="006E35A7" w:rsidTr="00DA6A3F">
        <w:trPr>
          <w:trHeight w:val="255"/>
        </w:trPr>
        <w:tc>
          <w:tcPr>
            <w:tcW w:w="4462" w:type="dxa"/>
            <w:tcBorders>
              <w:top w:val="nil"/>
            </w:tcBorders>
            <w:vAlign w:val="center"/>
            <w:hideMark/>
          </w:tcPr>
          <w:p w:rsidR="004B297C" w:rsidRPr="006E35A7" w:rsidRDefault="004B297C" w:rsidP="004B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залишено без розгляду</w:t>
            </w:r>
          </w:p>
        </w:tc>
        <w:tc>
          <w:tcPr>
            <w:tcW w:w="1536" w:type="dxa"/>
            <w:tcBorders>
              <w:top w:val="nil"/>
              <w:left w:val="nil"/>
            </w:tcBorders>
            <w:vAlign w:val="center"/>
            <w:hideMark/>
          </w:tcPr>
          <w:p w:rsidR="004B297C" w:rsidRPr="006E35A7" w:rsidRDefault="004B297C" w:rsidP="0060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0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</w:t>
            </w:r>
            <w:r w:rsidR="00600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%);</w:t>
            </w:r>
          </w:p>
        </w:tc>
        <w:tc>
          <w:tcPr>
            <w:tcW w:w="374" w:type="dxa"/>
            <w:tcBorders>
              <w:top w:val="nil"/>
              <w:left w:val="nil"/>
            </w:tcBorders>
            <w:vAlign w:val="center"/>
            <w:hideMark/>
          </w:tcPr>
          <w:p w:rsidR="004B297C" w:rsidRPr="006E35A7" w:rsidRDefault="004B297C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297C" w:rsidRPr="006E35A7" w:rsidRDefault="004B297C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4D63" w:rsidRPr="00FF2102" w:rsidRDefault="00134D63" w:rsidP="00134D63">
      <w:pPr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34D63" w:rsidRDefault="00134D63" w:rsidP="00D64B4E">
      <w:pPr>
        <w:pStyle w:val="a7"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Розгляд с</w:t>
      </w:r>
      <w:r w:rsidRPr="00C74A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 цивільного судочинства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tbl>
      <w:tblPr>
        <w:tblpPr w:leftFromText="180" w:rightFromText="180" w:vertAnchor="text" w:horzAnchor="page" w:tblpX="2034" w:tblpY="157"/>
        <w:tblW w:w="83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391"/>
        <w:gridCol w:w="1534"/>
        <w:gridCol w:w="1275"/>
        <w:gridCol w:w="1134"/>
        <w:gridCol w:w="1418"/>
      </w:tblGrid>
      <w:tr w:rsidR="0060008C" w:rsidRPr="00FF2102" w:rsidTr="0060008C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Розглянуто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Розглянуто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ухваленням рішення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Pr="0060008C" w:rsidRDefault="0060008C" w:rsidP="006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000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Залишен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о</w:t>
            </w:r>
            <w:r w:rsidRPr="006000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без розгляд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Default="0060008C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Закрито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Повернуто</w:t>
            </w:r>
          </w:p>
        </w:tc>
      </w:tr>
      <w:tr w:rsidR="0060008C" w:rsidRPr="00FF2102" w:rsidTr="0060008C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Позовне </w:t>
            </w:r>
          </w:p>
          <w:p w:rsidR="0060008C" w:rsidRPr="00FF2102" w:rsidRDefault="0060008C" w:rsidP="00D6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провадження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C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57</w:t>
            </w:r>
            <w:r w:rsidR="00C816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6000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Default="00C81614" w:rsidP="00D6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Default="0060008C" w:rsidP="00D6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A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4</w:t>
            </w:r>
          </w:p>
        </w:tc>
      </w:tr>
      <w:tr w:rsidR="0060008C" w:rsidRPr="00FF2102" w:rsidTr="0060008C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Окреме провадження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D64B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Default="0060008C" w:rsidP="00D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8C" w:rsidRDefault="0060008C" w:rsidP="00DA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8C" w:rsidRPr="00FF2102" w:rsidRDefault="0060008C" w:rsidP="006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2</w:t>
            </w:r>
          </w:p>
        </w:tc>
      </w:tr>
    </w:tbl>
    <w:p w:rsidR="00134D63" w:rsidRPr="00C74AC8" w:rsidRDefault="00134D63" w:rsidP="00134D63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34D63" w:rsidRDefault="00134D63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64B4E" w:rsidRDefault="00D64B4E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DA6A3F" w:rsidRDefault="00DA6A3F" w:rsidP="00134D63">
      <w:pPr>
        <w:pStyle w:val="a8"/>
        <w:spacing w:before="0" w:beforeAutospacing="0" w:after="0" w:afterAutospacing="0"/>
        <w:ind w:right="57" w:firstLine="567"/>
        <w:jc w:val="both"/>
        <w:rPr>
          <w:sz w:val="27"/>
          <w:szCs w:val="27"/>
        </w:rPr>
      </w:pPr>
    </w:p>
    <w:p w:rsidR="00134D63" w:rsidRPr="006E35A7" w:rsidRDefault="00134D63" w:rsidP="00134D63">
      <w:pPr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Структура </w:t>
      </w:r>
      <w:r w:rsidR="00D64B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розглянутих </w:t>
      </w:r>
      <w:r w:rsidRPr="006E35A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матеріалів в порядку цивільного судочинства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перебували в провадженні суду:</w:t>
      </w:r>
    </w:p>
    <w:tbl>
      <w:tblPr>
        <w:tblW w:w="7912" w:type="dxa"/>
        <w:tblInd w:w="-180" w:type="dxa"/>
        <w:tblCellMar>
          <w:left w:w="0" w:type="dxa"/>
          <w:right w:w="0" w:type="dxa"/>
        </w:tblCellMar>
        <w:tblLook w:val="04A0"/>
      </w:tblPr>
      <w:tblGrid>
        <w:gridCol w:w="5992"/>
        <w:gridCol w:w="940"/>
        <w:gridCol w:w="980"/>
      </w:tblGrid>
      <w:tr w:rsidR="00134D63" w:rsidRPr="006E35A7" w:rsidTr="00F330EB">
        <w:trPr>
          <w:trHeight w:val="255"/>
        </w:trPr>
        <w:tc>
          <w:tcPr>
            <w:tcW w:w="5992" w:type="dxa"/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</w:t>
            </w:r>
            <w:r w:rsidRPr="006E35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аяви про видачу</w:t>
            </w:r>
            <w:r w:rsidR="00D64B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/скасування</w:t>
            </w:r>
            <w:r w:rsidRPr="006E35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наказу</w:t>
            </w:r>
          </w:p>
        </w:tc>
        <w:tc>
          <w:tcPr>
            <w:tcW w:w="940" w:type="dxa"/>
            <w:tcBorders>
              <w:left w:val="nil"/>
            </w:tcBorders>
            <w:vAlign w:val="center"/>
            <w:hideMark/>
          </w:tcPr>
          <w:p w:rsidR="00134D63" w:rsidRPr="006E35A7" w:rsidRDefault="00134D63" w:rsidP="00C8161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0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816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80" w:type="dxa"/>
            <w:tcBorders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D63" w:rsidRPr="006E35A7" w:rsidTr="00F330EB">
        <w:trPr>
          <w:trHeight w:val="255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D63" w:rsidRPr="006E35A7" w:rsidTr="00F330EB">
        <w:trPr>
          <w:trHeight w:val="51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6E35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лопотання, заяви, подання у порядку виконання судових рішень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3F3E9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3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D63" w:rsidRPr="006E35A7" w:rsidTr="00F330EB">
        <w:trPr>
          <w:trHeight w:val="48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6E35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карги на дії або бездіяльність державного виконавця 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C8161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C816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4D63" w:rsidRPr="006E35A7" w:rsidRDefault="00134D63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30EB" w:rsidRPr="006E35A7" w:rsidTr="00F330EB">
        <w:trPr>
          <w:trHeight w:val="45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F330EB" w:rsidRPr="006E35A7" w:rsidRDefault="00F330EB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заяви про перегляд заочного рішення 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F330EB" w:rsidRPr="006E35A7" w:rsidRDefault="00F330EB" w:rsidP="00C8161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816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330EB" w:rsidRPr="006E35A7" w:rsidRDefault="00F330EB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008C" w:rsidRPr="006E35A7" w:rsidTr="00F330EB">
        <w:trPr>
          <w:trHeight w:val="45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60008C" w:rsidRPr="006E35A7" w:rsidRDefault="0060008C" w:rsidP="0060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заяви про перегляд рішень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нововиявленими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обставинами 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60008C" w:rsidRPr="006E35A7" w:rsidRDefault="0060008C" w:rsidP="0060008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008C" w:rsidRPr="006E35A7" w:rsidRDefault="0060008C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008C" w:rsidRPr="006E35A7" w:rsidTr="00F330EB">
        <w:trPr>
          <w:trHeight w:val="45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60008C" w:rsidRPr="006E35A7" w:rsidRDefault="0060008C" w:rsidP="0060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заяви про відвід судді 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60008C" w:rsidRPr="006E35A7" w:rsidRDefault="0060008C" w:rsidP="003F3E9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3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0008C" w:rsidRPr="006E35A7" w:rsidRDefault="0060008C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E92" w:rsidRPr="006E35A7" w:rsidTr="00F330EB">
        <w:trPr>
          <w:trHeight w:val="45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3F3E92" w:rsidRPr="006E35A7" w:rsidRDefault="003F3E92" w:rsidP="000E4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доручення інших судів </w:t>
            </w: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C8161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816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E92" w:rsidRPr="006E35A7" w:rsidTr="00F330EB">
        <w:trPr>
          <w:trHeight w:val="48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E92" w:rsidRPr="006E35A7" w:rsidTr="00F330EB">
        <w:trPr>
          <w:trHeight w:val="255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E92" w:rsidRPr="006E35A7" w:rsidTr="00F330EB">
        <w:trPr>
          <w:trHeight w:val="270"/>
        </w:trPr>
        <w:tc>
          <w:tcPr>
            <w:tcW w:w="5992" w:type="dxa"/>
            <w:tcBorders>
              <w:top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E92" w:rsidRPr="006E35A7" w:rsidRDefault="003F3E92" w:rsidP="00DA6A3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4D63" w:rsidRPr="00F330EB" w:rsidRDefault="00F330EB" w:rsidP="00F33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</w:t>
      </w:r>
      <w:r w:rsidR="00134D63" w:rsidRPr="00F330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Розгляд справ про адміністративні правопорушення:</w:t>
      </w:r>
    </w:p>
    <w:p w:rsidR="00134D63" w:rsidRPr="00FF2102" w:rsidRDefault="00134D63" w:rsidP="0013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4D63" w:rsidRPr="00AF1608" w:rsidRDefault="00134D63" w:rsidP="0013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Винесено постанов про накладення адміністративного стягнення – </w:t>
      </w:r>
      <w:r w:rsidR="00F330E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3F3E9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81614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34D63" w:rsidRPr="00AF1608" w:rsidRDefault="00134D63" w:rsidP="0013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Закрито усього – </w:t>
      </w:r>
      <w:r w:rsidR="003F3E92">
        <w:rPr>
          <w:rFonts w:ascii="Times New Roman" w:eastAsia="Times New Roman" w:hAnsi="Times New Roman" w:cs="Times New Roman"/>
          <w:sz w:val="24"/>
          <w:szCs w:val="24"/>
          <w:lang w:eastAsia="uk-UA"/>
        </w:rPr>
        <w:t>19</w:t>
      </w:r>
      <w:r w:rsidR="00DA6A3F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34D63" w:rsidRPr="00AF1608" w:rsidRDefault="00134D63" w:rsidP="00134D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звільнено від адміністративної відповідальності при малозначності – </w:t>
      </w:r>
      <w:r w:rsidR="003F3E92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34D63" w:rsidRDefault="00134D63" w:rsidP="00134D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відсутність події і складу адміністративного правопорушення – </w:t>
      </w:r>
      <w:r w:rsidR="00DA6A3F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3F3E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F3E92" w:rsidRPr="00AF1608" w:rsidRDefault="003F3E92" w:rsidP="003F3E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передано органам досудового розслідування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34D63" w:rsidRDefault="00134D63" w:rsidP="00134D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6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закінчення строків накладення адміністративного стягнення – </w:t>
      </w:r>
      <w:r w:rsidR="003F3E92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F330E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34D63" w:rsidRPr="00AF1608" w:rsidRDefault="00134D63" w:rsidP="00134D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58CF" w:rsidRPr="00A058CF" w:rsidRDefault="00A058CF" w:rsidP="00A058CF">
      <w:pPr>
        <w:pStyle w:val="20"/>
        <w:numPr>
          <w:ilvl w:val="0"/>
          <w:numId w:val="12"/>
        </w:numPr>
        <w:shd w:val="clear" w:color="auto" w:fill="auto"/>
        <w:tabs>
          <w:tab w:val="left" w:pos="1164"/>
        </w:tabs>
        <w:spacing w:after="0"/>
        <w:ind w:left="780"/>
        <w:jc w:val="both"/>
        <w:rPr>
          <w:b/>
          <w:sz w:val="26"/>
          <w:szCs w:val="26"/>
        </w:rPr>
      </w:pPr>
      <w:r w:rsidRPr="00A058CF">
        <w:rPr>
          <w:b/>
          <w:sz w:val="26"/>
          <w:szCs w:val="26"/>
        </w:rPr>
        <w:t>Кількість засуджених, вироки стосовно яких набрали законної сили.</w:t>
      </w:r>
    </w:p>
    <w:p w:rsidR="00A058CF" w:rsidRPr="00347B75" w:rsidRDefault="00A058CF" w:rsidP="00A058CF">
      <w:pPr>
        <w:pStyle w:val="20"/>
        <w:shd w:val="clear" w:color="auto" w:fill="auto"/>
        <w:spacing w:after="120"/>
        <w:jc w:val="left"/>
        <w:rPr>
          <w:sz w:val="26"/>
          <w:szCs w:val="26"/>
        </w:rPr>
      </w:pPr>
    </w:p>
    <w:p w:rsidR="00A058CF" w:rsidRPr="00D23806" w:rsidRDefault="00A058CF" w:rsidP="00A058CF">
      <w:pPr>
        <w:pStyle w:val="20"/>
        <w:shd w:val="clear" w:color="auto" w:fill="auto"/>
        <w:tabs>
          <w:tab w:val="left" w:pos="1120"/>
        </w:tabs>
        <w:spacing w:after="126"/>
        <w:ind w:left="780" w:firstLine="480"/>
        <w:jc w:val="both"/>
        <w:rPr>
          <w:sz w:val="24"/>
          <w:szCs w:val="24"/>
        </w:rPr>
      </w:pPr>
      <w:r w:rsidRPr="00D23806">
        <w:rPr>
          <w:sz w:val="24"/>
          <w:szCs w:val="24"/>
        </w:rPr>
        <w:t>У 201</w:t>
      </w:r>
      <w:r w:rsidR="003F3E92">
        <w:rPr>
          <w:sz w:val="24"/>
          <w:szCs w:val="24"/>
        </w:rPr>
        <w:t>9</w:t>
      </w:r>
      <w:r w:rsidRPr="00D23806">
        <w:rPr>
          <w:sz w:val="24"/>
          <w:szCs w:val="24"/>
        </w:rPr>
        <w:t xml:space="preserve"> році кількість засуджених, вироки стосовно яких набрали законної сили, становила </w:t>
      </w:r>
      <w:r w:rsidR="003F3E92">
        <w:rPr>
          <w:sz w:val="24"/>
          <w:szCs w:val="24"/>
        </w:rPr>
        <w:t>165</w:t>
      </w:r>
      <w:r w:rsidRPr="00D23806">
        <w:rPr>
          <w:sz w:val="24"/>
          <w:szCs w:val="24"/>
        </w:rPr>
        <w:t xml:space="preserve"> осіб, у 20</w:t>
      </w:r>
      <w:r w:rsidR="003F3E92">
        <w:rPr>
          <w:sz w:val="24"/>
          <w:szCs w:val="24"/>
        </w:rPr>
        <w:t>20</w:t>
      </w:r>
      <w:r w:rsidRPr="00D23806">
        <w:rPr>
          <w:sz w:val="24"/>
          <w:szCs w:val="24"/>
        </w:rPr>
        <w:t xml:space="preserve"> році – </w:t>
      </w:r>
      <w:r w:rsidR="003F3E92">
        <w:rPr>
          <w:sz w:val="24"/>
          <w:szCs w:val="24"/>
        </w:rPr>
        <w:t>зменшилась до 1</w:t>
      </w:r>
      <w:r w:rsidR="00C81614">
        <w:rPr>
          <w:sz w:val="24"/>
          <w:szCs w:val="24"/>
        </w:rPr>
        <w:t>44</w:t>
      </w:r>
      <w:r w:rsidRPr="00D23806">
        <w:rPr>
          <w:sz w:val="24"/>
          <w:szCs w:val="24"/>
        </w:rPr>
        <w:t xml:space="preserve"> осіб. </w:t>
      </w:r>
    </w:p>
    <w:p w:rsidR="00A058CF" w:rsidRDefault="00A058CF" w:rsidP="00A058CF">
      <w:pPr>
        <w:pStyle w:val="20"/>
        <w:shd w:val="clear" w:color="auto" w:fill="auto"/>
        <w:tabs>
          <w:tab w:val="left" w:pos="1120"/>
        </w:tabs>
        <w:spacing w:after="126"/>
        <w:jc w:val="left"/>
        <w:rPr>
          <w:sz w:val="26"/>
          <w:szCs w:val="26"/>
        </w:rPr>
      </w:pPr>
    </w:p>
    <w:p w:rsidR="00A058CF" w:rsidRDefault="00A058CF" w:rsidP="00A058CF">
      <w:pPr>
        <w:pStyle w:val="20"/>
        <w:numPr>
          <w:ilvl w:val="0"/>
          <w:numId w:val="12"/>
        </w:numPr>
        <w:shd w:val="clear" w:color="auto" w:fill="auto"/>
        <w:tabs>
          <w:tab w:val="left" w:pos="1120"/>
        </w:tabs>
        <w:spacing w:after="106" w:line="302" w:lineRule="exact"/>
        <w:ind w:firstLine="780"/>
        <w:jc w:val="left"/>
        <w:rPr>
          <w:sz w:val="26"/>
          <w:szCs w:val="26"/>
        </w:rPr>
      </w:pPr>
      <w:r w:rsidRPr="00E80DAA">
        <w:rPr>
          <w:b/>
          <w:sz w:val="26"/>
          <w:szCs w:val="26"/>
        </w:rPr>
        <w:t>Кількість справ, що розглянуті понад строки, встановлені процесуальним законодавством</w:t>
      </w:r>
      <w:r w:rsidRPr="00A058CF">
        <w:rPr>
          <w:sz w:val="26"/>
          <w:szCs w:val="26"/>
        </w:rPr>
        <w:t>.</w:t>
      </w:r>
    </w:p>
    <w:p w:rsidR="00E80DAA" w:rsidRPr="00101F51" w:rsidRDefault="00E80DAA" w:rsidP="00E80DAA">
      <w:pPr>
        <w:pStyle w:val="23"/>
        <w:shd w:val="clear" w:color="auto" w:fill="auto"/>
        <w:tabs>
          <w:tab w:val="left" w:pos="7604"/>
          <w:tab w:val="right" w:pos="9229"/>
          <w:tab w:val="left" w:pos="9428"/>
        </w:tabs>
        <w:spacing w:before="0"/>
        <w:ind w:left="20" w:firstLine="540"/>
        <w:rPr>
          <w:sz w:val="24"/>
          <w:szCs w:val="24"/>
        </w:rPr>
      </w:pPr>
      <w:r w:rsidRPr="00E80DAA">
        <w:rPr>
          <w:sz w:val="24"/>
          <w:szCs w:val="24"/>
        </w:rPr>
        <w:t xml:space="preserve">Кількість справ, що розглянуті </w:t>
      </w:r>
      <w:r w:rsidR="00F330EB">
        <w:rPr>
          <w:sz w:val="24"/>
          <w:szCs w:val="24"/>
        </w:rPr>
        <w:t>у 20</w:t>
      </w:r>
      <w:r w:rsidR="003F3E92">
        <w:rPr>
          <w:sz w:val="24"/>
          <w:szCs w:val="24"/>
        </w:rPr>
        <w:t>20</w:t>
      </w:r>
      <w:r w:rsidR="00F330EB">
        <w:rPr>
          <w:sz w:val="24"/>
          <w:szCs w:val="24"/>
        </w:rPr>
        <w:t xml:space="preserve"> році </w:t>
      </w:r>
      <w:r w:rsidRPr="00E80DAA">
        <w:rPr>
          <w:sz w:val="24"/>
          <w:szCs w:val="24"/>
        </w:rPr>
        <w:t xml:space="preserve">понад строки, встановлені процесуальним законодавством, в Очаківському </w:t>
      </w:r>
      <w:proofErr w:type="spellStart"/>
      <w:r w:rsidRPr="00E80DAA">
        <w:rPr>
          <w:sz w:val="24"/>
          <w:szCs w:val="24"/>
        </w:rPr>
        <w:t>міськрайонному</w:t>
      </w:r>
      <w:proofErr w:type="spellEnd"/>
      <w:r w:rsidRPr="00E80DAA">
        <w:rPr>
          <w:sz w:val="24"/>
          <w:szCs w:val="24"/>
        </w:rPr>
        <w:t xml:space="preserve"> суді Миколаївської області становить </w:t>
      </w:r>
      <w:r w:rsidR="00101F51">
        <w:rPr>
          <w:sz w:val="24"/>
          <w:szCs w:val="24"/>
        </w:rPr>
        <w:t>54</w:t>
      </w:r>
      <w:r w:rsidRPr="00E80DAA">
        <w:rPr>
          <w:sz w:val="24"/>
          <w:szCs w:val="24"/>
        </w:rPr>
        <w:t xml:space="preserve"> справи, з яких </w:t>
      </w:r>
      <w:r w:rsidR="00101F51">
        <w:rPr>
          <w:sz w:val="24"/>
          <w:szCs w:val="24"/>
        </w:rPr>
        <w:t>20</w:t>
      </w:r>
      <w:r w:rsidRPr="00E80DAA">
        <w:rPr>
          <w:sz w:val="24"/>
          <w:szCs w:val="24"/>
        </w:rPr>
        <w:t xml:space="preserve"> справ кримінального судочинства та </w:t>
      </w:r>
      <w:r w:rsidR="00101F51">
        <w:rPr>
          <w:sz w:val="24"/>
          <w:szCs w:val="24"/>
        </w:rPr>
        <w:t>34</w:t>
      </w:r>
      <w:r w:rsidRPr="00E80DAA">
        <w:rPr>
          <w:sz w:val="24"/>
          <w:szCs w:val="24"/>
        </w:rPr>
        <w:t xml:space="preserve"> справи цивільного судочинства. Аналізуючи причини тривалого розгляду справ, можна </w:t>
      </w:r>
      <w:r>
        <w:rPr>
          <w:sz w:val="24"/>
          <w:szCs w:val="24"/>
        </w:rPr>
        <w:t>зробити висновок, що</w:t>
      </w:r>
      <w:r w:rsidRPr="00E80DAA">
        <w:rPr>
          <w:sz w:val="24"/>
          <w:szCs w:val="24"/>
        </w:rPr>
        <w:t xml:space="preserve"> це пов</w:t>
      </w:r>
      <w:r>
        <w:rPr>
          <w:sz w:val="24"/>
          <w:szCs w:val="24"/>
        </w:rPr>
        <w:t>’</w:t>
      </w:r>
      <w:r w:rsidRPr="00E80DAA">
        <w:rPr>
          <w:sz w:val="24"/>
          <w:szCs w:val="24"/>
        </w:rPr>
        <w:t>язано</w:t>
      </w:r>
      <w:r>
        <w:rPr>
          <w:sz w:val="24"/>
          <w:szCs w:val="24"/>
        </w:rPr>
        <w:t xml:space="preserve"> </w:t>
      </w:r>
      <w:r w:rsidRPr="00E80DAA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E80DAA">
        <w:rPr>
          <w:sz w:val="24"/>
          <w:szCs w:val="24"/>
        </w:rPr>
        <w:t>об'єктивними</w:t>
      </w:r>
      <w:r>
        <w:rPr>
          <w:sz w:val="24"/>
          <w:szCs w:val="24"/>
        </w:rPr>
        <w:t xml:space="preserve"> </w:t>
      </w:r>
      <w:r w:rsidRPr="00101F51">
        <w:rPr>
          <w:sz w:val="24"/>
          <w:szCs w:val="24"/>
        </w:rPr>
        <w:t>причинами, а саме:</w:t>
      </w:r>
    </w:p>
    <w:p w:rsidR="00101F51" w:rsidRPr="00101F51" w:rsidRDefault="00E80DAA" w:rsidP="00E80DAA">
      <w:pPr>
        <w:pStyle w:val="23"/>
        <w:numPr>
          <w:ilvl w:val="0"/>
          <w:numId w:val="14"/>
        </w:numPr>
        <w:shd w:val="clear" w:color="auto" w:fill="auto"/>
        <w:spacing w:before="0"/>
        <w:ind w:left="300" w:firstLine="600"/>
        <w:rPr>
          <w:sz w:val="24"/>
          <w:szCs w:val="24"/>
        </w:rPr>
      </w:pPr>
      <w:r w:rsidRPr="00101F51">
        <w:rPr>
          <w:sz w:val="24"/>
          <w:szCs w:val="24"/>
        </w:rPr>
        <w:t xml:space="preserve"> </w:t>
      </w:r>
      <w:r w:rsidR="00101F51" w:rsidRPr="00101F51">
        <w:rPr>
          <w:sz w:val="24"/>
          <w:szCs w:val="24"/>
        </w:rPr>
        <w:t xml:space="preserve">запровадження на території України карантину у зв’язку із запобіганням гострої респіраторної хвороби COVID-19, спричиненої </w:t>
      </w:r>
      <w:proofErr w:type="spellStart"/>
      <w:r w:rsidR="00101F51" w:rsidRPr="00101F51">
        <w:rPr>
          <w:sz w:val="24"/>
          <w:szCs w:val="24"/>
        </w:rPr>
        <w:t>коронавірусом</w:t>
      </w:r>
      <w:proofErr w:type="spellEnd"/>
      <w:r w:rsidR="00101F51" w:rsidRPr="00101F51">
        <w:rPr>
          <w:sz w:val="24"/>
          <w:szCs w:val="24"/>
        </w:rPr>
        <w:t xml:space="preserve"> SARS-CoV-2</w:t>
      </w:r>
    </w:p>
    <w:p w:rsidR="00E80DAA" w:rsidRPr="00101F51" w:rsidRDefault="00E80DAA" w:rsidP="00E80DAA">
      <w:pPr>
        <w:pStyle w:val="23"/>
        <w:numPr>
          <w:ilvl w:val="0"/>
          <w:numId w:val="14"/>
        </w:numPr>
        <w:shd w:val="clear" w:color="auto" w:fill="auto"/>
        <w:spacing w:before="0"/>
        <w:ind w:left="300" w:firstLine="600"/>
        <w:rPr>
          <w:sz w:val="24"/>
          <w:szCs w:val="24"/>
        </w:rPr>
      </w:pPr>
      <w:r w:rsidRPr="00101F51">
        <w:rPr>
          <w:sz w:val="24"/>
          <w:szCs w:val="24"/>
        </w:rPr>
        <w:t>неявка в судове засідання сторін та їх представників;</w:t>
      </w:r>
    </w:p>
    <w:p w:rsidR="00E80DAA" w:rsidRPr="00101F51" w:rsidRDefault="00E80DAA" w:rsidP="00E80DAA">
      <w:pPr>
        <w:pStyle w:val="23"/>
        <w:numPr>
          <w:ilvl w:val="0"/>
          <w:numId w:val="14"/>
        </w:numPr>
        <w:shd w:val="clear" w:color="auto" w:fill="auto"/>
        <w:tabs>
          <w:tab w:val="left" w:pos="1399"/>
        </w:tabs>
        <w:spacing w:before="0"/>
        <w:ind w:left="300" w:firstLine="600"/>
        <w:rPr>
          <w:sz w:val="24"/>
          <w:szCs w:val="24"/>
        </w:rPr>
      </w:pPr>
      <w:r w:rsidRPr="00101F51">
        <w:rPr>
          <w:sz w:val="24"/>
          <w:szCs w:val="24"/>
        </w:rPr>
        <w:t>клопотання та заяви учасників процесу про відкладення розгляду справи;</w:t>
      </w:r>
    </w:p>
    <w:p w:rsidR="00E80DAA" w:rsidRDefault="00E80DAA" w:rsidP="00E80DAA">
      <w:pPr>
        <w:pStyle w:val="23"/>
        <w:numPr>
          <w:ilvl w:val="0"/>
          <w:numId w:val="14"/>
        </w:numPr>
        <w:shd w:val="clear" w:color="auto" w:fill="auto"/>
        <w:spacing w:before="0"/>
        <w:ind w:left="300" w:right="120" w:firstLine="600"/>
        <w:rPr>
          <w:sz w:val="24"/>
          <w:szCs w:val="24"/>
        </w:rPr>
      </w:pPr>
      <w:r w:rsidRPr="00101F51">
        <w:rPr>
          <w:sz w:val="24"/>
          <w:szCs w:val="24"/>
        </w:rPr>
        <w:t>тривалий</w:t>
      </w:r>
      <w:r w:rsidRPr="00E80DAA">
        <w:rPr>
          <w:sz w:val="24"/>
          <w:szCs w:val="24"/>
        </w:rPr>
        <w:t xml:space="preserve"> час проведення призначених у справі експертиз, на який впливає неподання або невчасне подання стороною у справі документів, доступу до об‘єкту </w:t>
      </w:r>
    </w:p>
    <w:p w:rsidR="00E80DAA" w:rsidRDefault="00E80DAA" w:rsidP="00E80DAA">
      <w:pPr>
        <w:pStyle w:val="23"/>
        <w:shd w:val="clear" w:color="auto" w:fill="auto"/>
        <w:spacing w:before="0"/>
        <w:ind w:left="900" w:right="120" w:firstLine="0"/>
        <w:rPr>
          <w:sz w:val="24"/>
          <w:szCs w:val="24"/>
        </w:rPr>
      </w:pPr>
      <w:r w:rsidRPr="00E80DAA">
        <w:rPr>
          <w:sz w:val="24"/>
          <w:szCs w:val="24"/>
        </w:rPr>
        <w:t>дослідження, вирішення питання оплати.</w:t>
      </w:r>
    </w:p>
    <w:p w:rsidR="00E80DAA" w:rsidRPr="00347B75" w:rsidRDefault="00E80DAA" w:rsidP="00E80DAA">
      <w:pPr>
        <w:pStyle w:val="20"/>
        <w:shd w:val="clear" w:color="auto" w:fill="auto"/>
        <w:tabs>
          <w:tab w:val="left" w:pos="1120"/>
        </w:tabs>
        <w:spacing w:after="106" w:line="302" w:lineRule="exact"/>
        <w:ind w:firstLine="540"/>
        <w:jc w:val="both"/>
        <w:rPr>
          <w:sz w:val="26"/>
          <w:szCs w:val="26"/>
        </w:rPr>
      </w:pPr>
    </w:p>
    <w:p w:rsidR="00A058CF" w:rsidRDefault="00A058CF" w:rsidP="00A058CF">
      <w:pPr>
        <w:pStyle w:val="20"/>
        <w:numPr>
          <w:ilvl w:val="0"/>
          <w:numId w:val="12"/>
        </w:numPr>
        <w:shd w:val="clear" w:color="auto" w:fill="auto"/>
        <w:tabs>
          <w:tab w:val="left" w:pos="1120"/>
        </w:tabs>
        <w:spacing w:after="128" w:line="320" w:lineRule="exact"/>
        <w:ind w:firstLine="780"/>
        <w:jc w:val="left"/>
        <w:rPr>
          <w:sz w:val="26"/>
          <w:szCs w:val="26"/>
        </w:rPr>
      </w:pPr>
      <w:r w:rsidRPr="00E80DAA">
        <w:rPr>
          <w:b/>
          <w:sz w:val="26"/>
          <w:szCs w:val="26"/>
        </w:rPr>
        <w:t>Кількість справ, що залишилися нерозглянутими на кінець звітного періоду, у т.ч. провадження в яких зупинено</w:t>
      </w:r>
      <w:r w:rsidRPr="00347B75">
        <w:rPr>
          <w:sz w:val="26"/>
          <w:szCs w:val="26"/>
        </w:rPr>
        <w:t>.</w:t>
      </w:r>
    </w:p>
    <w:p w:rsidR="00E80DAA" w:rsidRPr="00D23806" w:rsidRDefault="00E80DAA" w:rsidP="00822187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23806">
        <w:rPr>
          <w:sz w:val="24"/>
          <w:szCs w:val="24"/>
        </w:rPr>
        <w:t xml:space="preserve">Залишок справ в Очаківському </w:t>
      </w:r>
      <w:proofErr w:type="spellStart"/>
      <w:r w:rsidRPr="00D23806">
        <w:rPr>
          <w:sz w:val="24"/>
          <w:szCs w:val="24"/>
        </w:rPr>
        <w:t>міськрайонному</w:t>
      </w:r>
      <w:proofErr w:type="spellEnd"/>
      <w:r w:rsidRPr="00D23806">
        <w:rPr>
          <w:sz w:val="24"/>
          <w:szCs w:val="24"/>
        </w:rPr>
        <w:t xml:space="preserve"> суді Миколаївської області, що залишилися нерозглянутими на кінець звітного періоду, становить </w:t>
      </w:r>
      <w:r w:rsidR="00C81614">
        <w:rPr>
          <w:sz w:val="24"/>
          <w:szCs w:val="24"/>
        </w:rPr>
        <w:t>357</w:t>
      </w:r>
      <w:r w:rsidRPr="00D23806">
        <w:rPr>
          <w:sz w:val="24"/>
          <w:szCs w:val="24"/>
        </w:rPr>
        <w:t xml:space="preserve"> справ, з них – 1</w:t>
      </w:r>
      <w:r w:rsidR="00101F51">
        <w:rPr>
          <w:sz w:val="24"/>
          <w:szCs w:val="24"/>
        </w:rPr>
        <w:t>0</w:t>
      </w:r>
      <w:r w:rsidR="00C81614">
        <w:rPr>
          <w:sz w:val="24"/>
          <w:szCs w:val="24"/>
        </w:rPr>
        <w:t>6</w:t>
      </w:r>
      <w:r w:rsidRPr="00D23806">
        <w:rPr>
          <w:sz w:val="24"/>
          <w:szCs w:val="24"/>
        </w:rPr>
        <w:t xml:space="preserve"> справ </w:t>
      </w:r>
      <w:r w:rsidRPr="00D23806">
        <w:rPr>
          <w:sz w:val="24"/>
          <w:szCs w:val="24"/>
        </w:rPr>
        <w:lastRenderedPageBreak/>
        <w:t xml:space="preserve">кримінального судочинства, </w:t>
      </w:r>
      <w:r w:rsidR="00101F51">
        <w:rPr>
          <w:sz w:val="24"/>
          <w:szCs w:val="24"/>
        </w:rPr>
        <w:t>5</w:t>
      </w:r>
      <w:r w:rsidRPr="00D23806">
        <w:rPr>
          <w:sz w:val="24"/>
          <w:szCs w:val="24"/>
        </w:rPr>
        <w:t xml:space="preserve"> справ адміністративного судочинства, 2</w:t>
      </w:r>
      <w:r w:rsidR="00101F51">
        <w:rPr>
          <w:sz w:val="24"/>
          <w:szCs w:val="24"/>
        </w:rPr>
        <w:t>2</w:t>
      </w:r>
      <w:r w:rsidR="00C81614">
        <w:rPr>
          <w:sz w:val="24"/>
          <w:szCs w:val="24"/>
        </w:rPr>
        <w:t>9</w:t>
      </w:r>
      <w:r w:rsidRPr="00D23806">
        <w:rPr>
          <w:sz w:val="24"/>
          <w:szCs w:val="24"/>
        </w:rPr>
        <w:t xml:space="preserve"> справ цивільного судочинства та </w:t>
      </w:r>
      <w:r w:rsidR="00101F51">
        <w:rPr>
          <w:sz w:val="24"/>
          <w:szCs w:val="24"/>
        </w:rPr>
        <w:t>17</w:t>
      </w:r>
      <w:r w:rsidRPr="00D23806">
        <w:rPr>
          <w:sz w:val="24"/>
          <w:szCs w:val="24"/>
        </w:rPr>
        <w:t xml:space="preserve"> справ про адміністративні правопорушення.</w:t>
      </w:r>
    </w:p>
    <w:p w:rsidR="00822187" w:rsidRPr="00347B75" w:rsidRDefault="00822187" w:rsidP="00822187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A058CF" w:rsidRDefault="00A058CF" w:rsidP="00822187">
      <w:pPr>
        <w:pStyle w:val="20"/>
        <w:numPr>
          <w:ilvl w:val="0"/>
          <w:numId w:val="12"/>
        </w:numPr>
        <w:shd w:val="clear" w:color="auto" w:fill="auto"/>
        <w:tabs>
          <w:tab w:val="left" w:pos="127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71E9B">
        <w:rPr>
          <w:b/>
          <w:sz w:val="26"/>
          <w:szCs w:val="26"/>
        </w:rPr>
        <w:t>Причини та строки відкладення розгляду справ</w:t>
      </w:r>
      <w:r w:rsidRPr="00347B75">
        <w:rPr>
          <w:sz w:val="26"/>
          <w:szCs w:val="26"/>
        </w:rPr>
        <w:t>.</w:t>
      </w:r>
    </w:p>
    <w:p w:rsidR="00271E9B" w:rsidRPr="00865A3D" w:rsidRDefault="00271E9B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865A3D">
        <w:rPr>
          <w:rFonts w:ascii="Times New Roman" w:eastAsia="Times New Roman" w:hAnsi="Times New Roman" w:cs="Times New Roman"/>
          <w:color w:val="auto"/>
          <w:lang w:val="uk-UA"/>
        </w:rPr>
        <w:t>Причинами відкладення справ, що вплинули на оперативність їх розгляду, у 20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20</w:t>
      </w:r>
      <w:r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 році стали:</w:t>
      </w:r>
    </w:p>
    <w:p w:rsidR="00271E9B" w:rsidRPr="00865A3D" w:rsidRDefault="00564A48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 обвинуваченого</w:t>
      </w:r>
      <w:r w:rsidR="00271E9B" w:rsidRPr="00865A3D">
        <w:rPr>
          <w:rFonts w:ascii="Times New Roman" w:eastAsia="Times New Roman" w:hAnsi="Times New Roman" w:cs="Times New Roman"/>
          <w:color w:val="auto"/>
          <w:lang w:val="uk-UA"/>
        </w:rPr>
        <w:t>, який тримається під вартою, –</w:t>
      </w:r>
      <w:r w:rsidR="00271E9B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="00271E9B" w:rsidRPr="00865A3D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271E9B" w:rsidRPr="00865A3D" w:rsidRDefault="00271E9B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неявка підсудного, обвинуваченого – </w:t>
      </w:r>
      <w:r w:rsidR="00DA6A3F">
        <w:rPr>
          <w:rFonts w:ascii="Times New Roman" w:eastAsia="Times New Roman" w:hAnsi="Times New Roman" w:cs="Times New Roman"/>
          <w:color w:val="auto"/>
          <w:lang w:val="uk-UA"/>
        </w:rPr>
        <w:t>5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9</w:t>
      </w:r>
      <w:r w:rsidRPr="00865A3D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271E9B" w:rsidRPr="00865A3D" w:rsidRDefault="00271E9B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хвороба підсудного, обвинуваченого – 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7</w:t>
      </w:r>
      <w:r w:rsidRPr="00865A3D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271E9B" w:rsidRPr="00865A3D" w:rsidRDefault="00271E9B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неявка свідків, потерпілих – 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56</w:t>
      </w:r>
      <w:r w:rsidRPr="00865A3D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271E9B" w:rsidRDefault="00DA6A3F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 прокурора</w:t>
      </w:r>
      <w:r w:rsidR="00271E9B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271E9B"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– 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="00271E9B" w:rsidRPr="00865A3D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DA6A3F" w:rsidRDefault="00DA6A3F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 захисника – 1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0</w:t>
      </w:r>
      <w:r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0162C8" w:rsidRPr="00865A3D" w:rsidRDefault="000162C8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 інших учасників справи – 5;</w:t>
      </w:r>
    </w:p>
    <w:p w:rsidR="00271E9B" w:rsidRPr="00865A3D" w:rsidRDefault="00271E9B" w:rsidP="00564A48">
      <w:pPr>
        <w:pStyle w:val="aa"/>
        <w:ind w:firstLine="540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865A3D">
        <w:rPr>
          <w:rFonts w:ascii="Times New Roman" w:eastAsia="Times New Roman" w:hAnsi="Times New Roman" w:cs="Times New Roman"/>
          <w:color w:val="auto"/>
          <w:lang w:val="uk-UA"/>
        </w:rPr>
        <w:t xml:space="preserve">інші підстави – </w:t>
      </w:r>
      <w:r w:rsidR="000162C8">
        <w:rPr>
          <w:rFonts w:ascii="Times New Roman" w:eastAsia="Times New Roman" w:hAnsi="Times New Roman" w:cs="Times New Roman"/>
          <w:color w:val="auto"/>
          <w:lang w:val="uk-UA"/>
        </w:rPr>
        <w:t>690</w:t>
      </w:r>
      <w:r w:rsidRPr="00865A3D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271E9B" w:rsidRDefault="00271E9B" w:rsidP="00271E9B">
      <w:pPr>
        <w:pStyle w:val="20"/>
        <w:shd w:val="clear" w:color="auto" w:fill="auto"/>
        <w:tabs>
          <w:tab w:val="left" w:pos="1275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271E9B" w:rsidRPr="00347B75" w:rsidRDefault="00271E9B" w:rsidP="00271E9B">
      <w:pPr>
        <w:pStyle w:val="20"/>
        <w:shd w:val="clear" w:color="auto" w:fill="auto"/>
        <w:tabs>
          <w:tab w:val="left" w:pos="1275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A058CF" w:rsidRDefault="00A058CF" w:rsidP="00822187">
      <w:pPr>
        <w:pStyle w:val="20"/>
        <w:numPr>
          <w:ilvl w:val="0"/>
          <w:numId w:val="12"/>
        </w:numPr>
        <w:shd w:val="clear" w:color="auto" w:fill="auto"/>
        <w:tabs>
          <w:tab w:val="left" w:pos="12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D7AD1">
        <w:rPr>
          <w:b/>
          <w:sz w:val="26"/>
          <w:szCs w:val="26"/>
        </w:rPr>
        <w:t xml:space="preserve">Кількість заяв про перегляд судових рішень за </w:t>
      </w:r>
      <w:proofErr w:type="spellStart"/>
      <w:r w:rsidRPr="00AD7AD1">
        <w:rPr>
          <w:b/>
          <w:sz w:val="26"/>
          <w:szCs w:val="26"/>
        </w:rPr>
        <w:t>нововиявленими</w:t>
      </w:r>
      <w:proofErr w:type="spellEnd"/>
      <w:r w:rsidRPr="00AD7AD1">
        <w:rPr>
          <w:b/>
          <w:sz w:val="26"/>
          <w:szCs w:val="26"/>
        </w:rPr>
        <w:t xml:space="preserve"> обставинами, які перебували на розгляді в суді, результати їх розгляду</w:t>
      </w:r>
      <w:r w:rsidRPr="00347B75">
        <w:rPr>
          <w:sz w:val="26"/>
          <w:szCs w:val="26"/>
        </w:rPr>
        <w:t>.</w:t>
      </w:r>
    </w:p>
    <w:p w:rsidR="00AD7AD1" w:rsidRPr="00D23806" w:rsidRDefault="00AD7AD1" w:rsidP="00AD7AD1">
      <w:pPr>
        <w:pStyle w:val="20"/>
        <w:shd w:val="clear" w:color="auto" w:fill="auto"/>
        <w:tabs>
          <w:tab w:val="left" w:pos="126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D23806">
        <w:rPr>
          <w:sz w:val="24"/>
          <w:szCs w:val="24"/>
        </w:rPr>
        <w:t>Протягом 20</w:t>
      </w:r>
      <w:r w:rsidR="000162C8">
        <w:rPr>
          <w:sz w:val="24"/>
          <w:szCs w:val="24"/>
        </w:rPr>
        <w:t>20</w:t>
      </w:r>
      <w:r w:rsidRPr="00D23806">
        <w:rPr>
          <w:sz w:val="24"/>
          <w:szCs w:val="24"/>
        </w:rPr>
        <w:t xml:space="preserve"> року на розгляді в Очаківському </w:t>
      </w:r>
      <w:proofErr w:type="spellStart"/>
      <w:r w:rsidRPr="00D23806">
        <w:rPr>
          <w:sz w:val="24"/>
          <w:szCs w:val="24"/>
        </w:rPr>
        <w:t>міськрайонному</w:t>
      </w:r>
      <w:proofErr w:type="spellEnd"/>
      <w:r w:rsidRPr="00D23806">
        <w:rPr>
          <w:sz w:val="24"/>
          <w:szCs w:val="24"/>
        </w:rPr>
        <w:t xml:space="preserve"> суді перебувал</w:t>
      </w:r>
      <w:r w:rsidR="000162C8">
        <w:rPr>
          <w:sz w:val="24"/>
          <w:szCs w:val="24"/>
        </w:rPr>
        <w:t>о 3 кримінальних провадження та</w:t>
      </w:r>
      <w:r w:rsidRPr="00D23806">
        <w:rPr>
          <w:sz w:val="24"/>
          <w:szCs w:val="24"/>
        </w:rPr>
        <w:t xml:space="preserve"> </w:t>
      </w:r>
      <w:r w:rsidR="000162C8">
        <w:rPr>
          <w:sz w:val="24"/>
          <w:szCs w:val="24"/>
        </w:rPr>
        <w:t>2</w:t>
      </w:r>
      <w:r w:rsidRPr="00D23806">
        <w:rPr>
          <w:sz w:val="24"/>
          <w:szCs w:val="24"/>
        </w:rPr>
        <w:t xml:space="preserve"> цивільн</w:t>
      </w:r>
      <w:r w:rsidR="000162C8">
        <w:rPr>
          <w:sz w:val="24"/>
          <w:szCs w:val="24"/>
        </w:rPr>
        <w:t>их</w:t>
      </w:r>
      <w:r w:rsidRPr="00D23806">
        <w:rPr>
          <w:sz w:val="24"/>
          <w:szCs w:val="24"/>
        </w:rPr>
        <w:t xml:space="preserve"> справ</w:t>
      </w:r>
      <w:r w:rsidR="000162C8">
        <w:rPr>
          <w:sz w:val="24"/>
          <w:szCs w:val="24"/>
        </w:rPr>
        <w:t>и</w:t>
      </w:r>
      <w:r w:rsidRPr="00D23806">
        <w:rPr>
          <w:sz w:val="24"/>
          <w:szCs w:val="24"/>
        </w:rPr>
        <w:t xml:space="preserve"> за заяв</w:t>
      </w:r>
      <w:r w:rsidR="000162C8">
        <w:rPr>
          <w:sz w:val="24"/>
          <w:szCs w:val="24"/>
        </w:rPr>
        <w:t>ами</w:t>
      </w:r>
      <w:r w:rsidRPr="00D23806">
        <w:rPr>
          <w:sz w:val="24"/>
          <w:szCs w:val="24"/>
        </w:rPr>
        <w:t xml:space="preserve"> про перегляд </w:t>
      </w:r>
      <w:r w:rsidR="000162C8">
        <w:rPr>
          <w:sz w:val="24"/>
          <w:szCs w:val="24"/>
        </w:rPr>
        <w:t xml:space="preserve">судових </w:t>
      </w:r>
      <w:r w:rsidRPr="00D23806">
        <w:rPr>
          <w:sz w:val="24"/>
          <w:szCs w:val="24"/>
        </w:rPr>
        <w:t>рішен</w:t>
      </w:r>
      <w:r w:rsidR="000162C8">
        <w:rPr>
          <w:sz w:val="24"/>
          <w:szCs w:val="24"/>
        </w:rPr>
        <w:t>ь</w:t>
      </w:r>
      <w:r w:rsidRPr="00D23806">
        <w:rPr>
          <w:sz w:val="24"/>
          <w:szCs w:val="24"/>
        </w:rPr>
        <w:t xml:space="preserve"> за </w:t>
      </w:r>
      <w:proofErr w:type="spellStart"/>
      <w:r w:rsidRPr="00D23806">
        <w:rPr>
          <w:sz w:val="24"/>
          <w:szCs w:val="24"/>
        </w:rPr>
        <w:t>нововиявленими</w:t>
      </w:r>
      <w:proofErr w:type="spellEnd"/>
      <w:r w:rsidRPr="00D23806">
        <w:rPr>
          <w:sz w:val="24"/>
          <w:szCs w:val="24"/>
        </w:rPr>
        <w:t xml:space="preserve"> обставинами</w:t>
      </w:r>
      <w:r w:rsidR="000162C8">
        <w:rPr>
          <w:sz w:val="24"/>
          <w:szCs w:val="24"/>
        </w:rPr>
        <w:t xml:space="preserve">. Із вказаної кількості справ розглянуто 4 – у 2 справах відмовлено у відкритті провадження, 1 заяву залишено без задоволення, 1 судовий наказ переглянуто за </w:t>
      </w:r>
      <w:proofErr w:type="spellStart"/>
      <w:r w:rsidR="000162C8">
        <w:rPr>
          <w:sz w:val="24"/>
          <w:szCs w:val="24"/>
        </w:rPr>
        <w:t>нововиявленими</w:t>
      </w:r>
      <w:proofErr w:type="spellEnd"/>
      <w:r w:rsidR="000162C8">
        <w:rPr>
          <w:sz w:val="24"/>
          <w:szCs w:val="24"/>
        </w:rPr>
        <w:t xml:space="preserve"> обставинами та скасовано.</w:t>
      </w:r>
    </w:p>
    <w:p w:rsidR="00AD7AD1" w:rsidRDefault="00AD7AD1" w:rsidP="00AD7AD1">
      <w:pPr>
        <w:pStyle w:val="20"/>
        <w:shd w:val="clear" w:color="auto" w:fill="auto"/>
        <w:tabs>
          <w:tab w:val="left" w:pos="1251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AD7AD1" w:rsidRPr="00347B75" w:rsidRDefault="00AD7AD1" w:rsidP="00AD7AD1">
      <w:pPr>
        <w:pStyle w:val="20"/>
        <w:shd w:val="clear" w:color="auto" w:fill="auto"/>
        <w:tabs>
          <w:tab w:val="left" w:pos="1251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A058CF" w:rsidRDefault="00A058CF" w:rsidP="00822187">
      <w:pPr>
        <w:pStyle w:val="20"/>
        <w:numPr>
          <w:ilvl w:val="0"/>
          <w:numId w:val="12"/>
        </w:numPr>
        <w:shd w:val="clear" w:color="auto" w:fill="auto"/>
        <w:tabs>
          <w:tab w:val="left" w:pos="126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D7A54">
        <w:rPr>
          <w:b/>
          <w:sz w:val="26"/>
          <w:szCs w:val="26"/>
        </w:rPr>
        <w:t>Кількість клопотань, подань, заяв у порядку виконання судових рішень, які перебували на розгляді в суді, результати їх розгляду</w:t>
      </w:r>
      <w:r w:rsidRPr="00347B75">
        <w:rPr>
          <w:sz w:val="26"/>
          <w:szCs w:val="26"/>
        </w:rPr>
        <w:t>.</w:t>
      </w:r>
    </w:p>
    <w:p w:rsidR="00AD7AD1" w:rsidRPr="00D23806" w:rsidRDefault="00AD7AD1" w:rsidP="00AD7AD1">
      <w:pPr>
        <w:pStyle w:val="20"/>
        <w:shd w:val="clear" w:color="auto" w:fill="auto"/>
        <w:tabs>
          <w:tab w:val="left" w:pos="126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23806">
        <w:rPr>
          <w:sz w:val="24"/>
          <w:szCs w:val="24"/>
        </w:rPr>
        <w:t>Протягом 20</w:t>
      </w:r>
      <w:r w:rsidR="000162C8">
        <w:rPr>
          <w:sz w:val="24"/>
          <w:szCs w:val="24"/>
        </w:rPr>
        <w:t>20</w:t>
      </w:r>
      <w:r w:rsidRPr="00D23806">
        <w:rPr>
          <w:sz w:val="24"/>
          <w:szCs w:val="24"/>
        </w:rPr>
        <w:t xml:space="preserve"> року на розгляді в Очаківському </w:t>
      </w:r>
      <w:proofErr w:type="spellStart"/>
      <w:r w:rsidRPr="00D23806">
        <w:rPr>
          <w:sz w:val="24"/>
          <w:szCs w:val="24"/>
        </w:rPr>
        <w:t>міськрайонному</w:t>
      </w:r>
      <w:proofErr w:type="spellEnd"/>
      <w:r w:rsidRPr="00D23806">
        <w:rPr>
          <w:sz w:val="24"/>
          <w:szCs w:val="24"/>
        </w:rPr>
        <w:t xml:space="preserve"> суді перебувало </w:t>
      </w:r>
      <w:r w:rsidR="00D23806" w:rsidRPr="00D23806">
        <w:rPr>
          <w:sz w:val="24"/>
          <w:szCs w:val="24"/>
        </w:rPr>
        <w:t>1</w:t>
      </w:r>
      <w:r w:rsidR="000162C8">
        <w:rPr>
          <w:sz w:val="24"/>
          <w:szCs w:val="24"/>
        </w:rPr>
        <w:t>57</w:t>
      </w:r>
      <w:r w:rsidR="00D23806" w:rsidRPr="00D23806">
        <w:rPr>
          <w:sz w:val="24"/>
          <w:szCs w:val="24"/>
        </w:rPr>
        <w:t xml:space="preserve"> </w:t>
      </w:r>
      <w:r w:rsidRPr="00D23806">
        <w:rPr>
          <w:sz w:val="24"/>
          <w:szCs w:val="24"/>
        </w:rPr>
        <w:t xml:space="preserve">справ у порядку виконання судових рішень, в тому числі </w:t>
      </w:r>
      <w:r w:rsidR="00D23806" w:rsidRPr="00D23806">
        <w:rPr>
          <w:sz w:val="24"/>
          <w:szCs w:val="24"/>
        </w:rPr>
        <w:t>1</w:t>
      </w:r>
      <w:r w:rsidR="000162C8">
        <w:rPr>
          <w:sz w:val="24"/>
          <w:szCs w:val="24"/>
        </w:rPr>
        <w:t>43</w:t>
      </w:r>
      <w:r w:rsidRPr="00D23806">
        <w:rPr>
          <w:sz w:val="24"/>
          <w:szCs w:val="24"/>
        </w:rPr>
        <w:t xml:space="preserve"> надійшло під час звітного періоду. Із вказаної кількості справ розглянуто </w:t>
      </w:r>
      <w:r w:rsidR="00D23806" w:rsidRPr="00D23806">
        <w:rPr>
          <w:sz w:val="24"/>
          <w:szCs w:val="24"/>
        </w:rPr>
        <w:t>1</w:t>
      </w:r>
      <w:r w:rsidR="000162C8">
        <w:rPr>
          <w:sz w:val="24"/>
          <w:szCs w:val="24"/>
        </w:rPr>
        <w:t>51</w:t>
      </w:r>
      <w:r w:rsidRPr="00D23806">
        <w:rPr>
          <w:sz w:val="24"/>
          <w:szCs w:val="24"/>
        </w:rPr>
        <w:t xml:space="preserve">, з яких </w:t>
      </w:r>
      <w:r w:rsidR="00C130E3">
        <w:rPr>
          <w:sz w:val="24"/>
          <w:szCs w:val="24"/>
        </w:rPr>
        <w:t>124</w:t>
      </w:r>
      <w:r w:rsidRPr="00D23806">
        <w:rPr>
          <w:sz w:val="24"/>
          <w:szCs w:val="24"/>
        </w:rPr>
        <w:t xml:space="preserve"> задоволено. Залишок на кінець звітного періоду становить </w:t>
      </w:r>
      <w:r w:rsidR="000162C8">
        <w:rPr>
          <w:sz w:val="24"/>
          <w:szCs w:val="24"/>
        </w:rPr>
        <w:t>6</w:t>
      </w:r>
      <w:r w:rsidRPr="00D23806">
        <w:rPr>
          <w:sz w:val="24"/>
          <w:szCs w:val="24"/>
        </w:rPr>
        <w:t xml:space="preserve"> справ.</w:t>
      </w:r>
    </w:p>
    <w:p w:rsidR="00822187" w:rsidRPr="00347B75" w:rsidRDefault="00AD7AD1" w:rsidP="00AD7AD1">
      <w:pPr>
        <w:pStyle w:val="20"/>
        <w:shd w:val="clear" w:color="auto" w:fill="auto"/>
        <w:tabs>
          <w:tab w:val="left" w:pos="1266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2187" w:rsidRPr="00822187" w:rsidRDefault="00822187" w:rsidP="00822187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240" w:lineRule="auto"/>
        <w:ind w:firstLine="567"/>
        <w:jc w:val="both"/>
        <w:rPr>
          <w:b/>
        </w:rPr>
      </w:pPr>
      <w:r w:rsidRPr="00822187">
        <w:rPr>
          <w:b/>
          <w:sz w:val="26"/>
          <w:szCs w:val="26"/>
        </w:rPr>
        <w:t>Ф</w:t>
      </w:r>
      <w:r w:rsidR="00A058CF" w:rsidRPr="00822187">
        <w:rPr>
          <w:b/>
          <w:sz w:val="26"/>
          <w:szCs w:val="26"/>
        </w:rPr>
        <w:t>актори, що породжують зміну динаміки показників судової статистики.</w:t>
      </w:r>
    </w:p>
    <w:p w:rsidR="00822187" w:rsidRDefault="00822187" w:rsidP="00822187">
      <w:pPr>
        <w:pStyle w:val="20"/>
        <w:shd w:val="clear" w:color="auto" w:fill="auto"/>
        <w:tabs>
          <w:tab w:val="left" w:pos="1258"/>
        </w:tabs>
        <w:spacing w:after="0" w:line="240" w:lineRule="auto"/>
        <w:ind w:firstLine="567"/>
        <w:jc w:val="both"/>
      </w:pPr>
    </w:p>
    <w:p w:rsidR="00822187" w:rsidRPr="00822187" w:rsidRDefault="00822187" w:rsidP="00822187">
      <w:pPr>
        <w:pStyle w:val="20"/>
        <w:shd w:val="clear" w:color="auto" w:fill="auto"/>
        <w:tabs>
          <w:tab w:val="left" w:pos="125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22187">
        <w:rPr>
          <w:sz w:val="24"/>
          <w:szCs w:val="24"/>
        </w:rPr>
        <w:t>Результати цього огляду ще раз підтверджують, що забезпечивши оптимальне навантаження на кожного суддю можна суттєво підвищити якість та належну оперативність здійснення правосуддя.</w:t>
      </w:r>
    </w:p>
    <w:p w:rsidR="00822187" w:rsidRPr="00822187" w:rsidRDefault="00822187" w:rsidP="00822187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822187">
        <w:rPr>
          <w:sz w:val="24"/>
          <w:szCs w:val="24"/>
        </w:rPr>
        <w:t>Але</w:t>
      </w:r>
      <w:r>
        <w:rPr>
          <w:sz w:val="24"/>
          <w:szCs w:val="24"/>
        </w:rPr>
        <w:t>,</w:t>
      </w:r>
      <w:r w:rsidRPr="00822187">
        <w:rPr>
          <w:sz w:val="24"/>
          <w:szCs w:val="24"/>
        </w:rPr>
        <w:t xml:space="preserve"> незважаючи на всі обставини</w:t>
      </w:r>
      <w:r>
        <w:rPr>
          <w:sz w:val="24"/>
          <w:szCs w:val="24"/>
        </w:rPr>
        <w:t>,</w:t>
      </w:r>
      <w:r w:rsidRPr="00822187">
        <w:rPr>
          <w:sz w:val="24"/>
          <w:szCs w:val="24"/>
        </w:rPr>
        <w:t xml:space="preserve"> можна стверджувати, що </w:t>
      </w:r>
      <w:r w:rsidR="000D7A54">
        <w:rPr>
          <w:sz w:val="24"/>
          <w:szCs w:val="24"/>
        </w:rPr>
        <w:t xml:space="preserve">Очаківським </w:t>
      </w:r>
      <w:proofErr w:type="spellStart"/>
      <w:r w:rsidR="000D7A54">
        <w:rPr>
          <w:sz w:val="24"/>
          <w:szCs w:val="24"/>
        </w:rPr>
        <w:t>міськрайонним</w:t>
      </w:r>
      <w:proofErr w:type="spellEnd"/>
      <w:r w:rsidR="000D7A54">
        <w:rPr>
          <w:sz w:val="24"/>
          <w:szCs w:val="24"/>
        </w:rPr>
        <w:t xml:space="preserve"> судом Миколаївської області у</w:t>
      </w:r>
      <w:r w:rsidRPr="00822187">
        <w:rPr>
          <w:sz w:val="24"/>
          <w:szCs w:val="24"/>
        </w:rPr>
        <w:t xml:space="preserve"> 20</w:t>
      </w:r>
      <w:r w:rsidR="00C130E3">
        <w:rPr>
          <w:sz w:val="24"/>
          <w:szCs w:val="24"/>
        </w:rPr>
        <w:t>20</w:t>
      </w:r>
      <w:r w:rsidR="000D7A54">
        <w:rPr>
          <w:sz w:val="24"/>
          <w:szCs w:val="24"/>
        </w:rPr>
        <w:t xml:space="preserve"> </w:t>
      </w:r>
      <w:r w:rsidRPr="00822187">
        <w:rPr>
          <w:sz w:val="24"/>
          <w:szCs w:val="24"/>
        </w:rPr>
        <w:t>ро</w:t>
      </w:r>
      <w:r w:rsidR="000D7A54">
        <w:rPr>
          <w:sz w:val="24"/>
          <w:szCs w:val="24"/>
        </w:rPr>
        <w:t>ці</w:t>
      </w:r>
      <w:r w:rsidRPr="00822187">
        <w:rPr>
          <w:sz w:val="24"/>
          <w:szCs w:val="24"/>
        </w:rPr>
        <w:t xml:space="preserve"> вживалися всі необхідні заходи для забезпечення належної діяльності суду щодо оперативного розгляду справ, захисту, забезпечення прав, свобод та інтересів фізичних осіб, прав та інтересів юридичних осіб.</w:t>
      </w:r>
    </w:p>
    <w:p w:rsidR="00BB4AA8" w:rsidRDefault="00822187" w:rsidP="000162C8">
      <w:pPr>
        <w:pStyle w:val="23"/>
        <w:shd w:val="clear" w:color="auto" w:fill="auto"/>
        <w:spacing w:before="0"/>
        <w:ind w:right="20" w:firstLine="580"/>
        <w:rPr>
          <w:sz w:val="24"/>
          <w:szCs w:val="24"/>
          <w:lang w:eastAsia="uk-UA"/>
        </w:rPr>
      </w:pPr>
      <w:r w:rsidRPr="00822187">
        <w:rPr>
          <w:sz w:val="24"/>
          <w:szCs w:val="24"/>
        </w:rPr>
        <w:t>З метою подальшого покращення якості та своєчасності розгляду справ, доцільно й надалі вивчати судову практику, проблемні питання при вирішенні справ по суті, судову практику відповідних категорій справ, обговорювати їх на зборах суддів та оперативних нарадах.</w:t>
      </w:r>
    </w:p>
    <w:sectPr w:rsidR="00BB4AA8" w:rsidSect="00C60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6" w:h="16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9F" w:rsidRDefault="00DA139F" w:rsidP="00D7641C">
      <w:pPr>
        <w:spacing w:after="0" w:line="240" w:lineRule="auto"/>
      </w:pPr>
      <w:r>
        <w:separator/>
      </w:r>
    </w:p>
  </w:endnote>
  <w:endnote w:type="continuationSeparator" w:id="0">
    <w:p w:rsidR="00DA139F" w:rsidRDefault="00DA139F" w:rsidP="00D7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C" w:rsidRDefault="006000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C" w:rsidRDefault="006000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9F" w:rsidRDefault="00DA139F" w:rsidP="00D7641C">
      <w:pPr>
        <w:spacing w:after="0" w:line="240" w:lineRule="auto"/>
      </w:pPr>
      <w:r>
        <w:separator/>
      </w:r>
    </w:p>
  </w:footnote>
  <w:footnote w:type="continuationSeparator" w:id="0">
    <w:p w:rsidR="00DA139F" w:rsidRDefault="00DA139F" w:rsidP="00D7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C" w:rsidRDefault="00AA2190">
    <w:pPr>
      <w:rPr>
        <w:sz w:val="2"/>
        <w:szCs w:val="2"/>
      </w:rPr>
    </w:pPr>
    <w:r w:rsidRPr="00AA2190">
      <w:rPr>
        <w:sz w:val="24"/>
        <w:szCs w:val="24"/>
        <w:lang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85pt;margin-top:30.8pt;width:10.1pt;height:7.9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08C" w:rsidRDefault="00AA2190">
                <w:pPr>
                  <w:spacing w:line="240" w:lineRule="auto"/>
                </w:pPr>
                <w:r w:rsidRPr="00AA2190">
                  <w:rPr>
                    <w:lang w:eastAsia="uk-UA" w:bidi="uk-UA"/>
                  </w:rPr>
                  <w:fldChar w:fldCharType="begin"/>
                </w:r>
                <w:r w:rsidR="0060008C">
                  <w:instrText xml:space="preserve"> PAGE \* MERGEFORMAT </w:instrText>
                </w:r>
                <w:r w:rsidRPr="00AA2190">
                  <w:rPr>
                    <w:lang w:eastAsia="uk-UA" w:bidi="uk-UA"/>
                  </w:rPr>
                  <w:fldChar w:fldCharType="separate"/>
                </w:r>
                <w:r w:rsidR="003F3E92" w:rsidRPr="003F3E92">
                  <w:rPr>
                    <w:rStyle w:val="af2"/>
                    <w:rFonts w:eastAsiaTheme="minorHAnsi"/>
                    <w:noProof/>
                    <w:lang w:val="ru-RU" w:eastAsia="ru-RU" w:bidi="ru-RU"/>
                  </w:rPr>
                  <w:t>7</w:t>
                </w:r>
                <w:r>
                  <w:rPr>
                    <w:rStyle w:val="af2"/>
                    <w:rFonts w:eastAsiaTheme="minorHAnsi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C" w:rsidRDefault="00AA2190">
    <w:pPr>
      <w:rPr>
        <w:sz w:val="2"/>
        <w:szCs w:val="2"/>
      </w:rPr>
    </w:pPr>
    <w:r w:rsidRPr="00AA2190">
      <w:rPr>
        <w:sz w:val="24"/>
        <w:szCs w:val="24"/>
        <w:lang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85pt;margin-top:30.8pt;width:10.1pt;height:7.9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08C" w:rsidRDefault="00AA2190">
                <w:pPr>
                  <w:spacing w:line="240" w:lineRule="auto"/>
                </w:pPr>
                <w:r w:rsidRPr="00AA2190">
                  <w:rPr>
                    <w:lang w:eastAsia="uk-UA" w:bidi="uk-UA"/>
                  </w:rPr>
                  <w:fldChar w:fldCharType="begin"/>
                </w:r>
                <w:r w:rsidR="0060008C">
                  <w:instrText xml:space="preserve"> PAGE \* MERGEFORMAT </w:instrText>
                </w:r>
                <w:r w:rsidRPr="00AA2190">
                  <w:rPr>
                    <w:lang w:eastAsia="uk-UA" w:bidi="uk-UA"/>
                  </w:rPr>
                  <w:fldChar w:fldCharType="separate"/>
                </w:r>
                <w:r w:rsidR="008B1894" w:rsidRPr="008B1894">
                  <w:rPr>
                    <w:rStyle w:val="af2"/>
                    <w:rFonts w:eastAsiaTheme="minorHAnsi"/>
                    <w:noProof/>
                    <w:lang w:val="ru-RU" w:eastAsia="ru-RU" w:bidi="ru-RU"/>
                  </w:rPr>
                  <w:t>1</w:t>
                </w:r>
                <w:r>
                  <w:rPr>
                    <w:rStyle w:val="af2"/>
                    <w:rFonts w:eastAsiaTheme="minorHAnsi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C" w:rsidRDefault="00AA2190">
    <w:pPr>
      <w:rPr>
        <w:sz w:val="2"/>
        <w:szCs w:val="2"/>
      </w:rPr>
    </w:pPr>
    <w:r w:rsidRPr="00AA2190">
      <w:rPr>
        <w:sz w:val="24"/>
        <w:szCs w:val="24"/>
        <w:lang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4.45pt;margin-top:61.3pt;width:405.1pt;height:11.05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08C" w:rsidRDefault="0060008C">
                <w:pPr>
                  <w:spacing w:line="240" w:lineRule="auto"/>
                </w:pPr>
                <w:r>
                  <w:rPr>
                    <w:rStyle w:val="af2"/>
                    <w:rFonts w:eastAsiaTheme="minorHAnsi"/>
                  </w:rPr>
                  <w:t>Більш детальний розгляд справ цивільного судочинства наведений в таблиці 9.</w:t>
                </w:r>
              </w:p>
            </w:txbxContent>
          </v:textbox>
          <w10:wrap anchorx="page" anchory="page"/>
        </v:shape>
      </w:pict>
    </w:r>
    <w:r w:rsidRPr="00AA2190">
      <w:rPr>
        <w:sz w:val="24"/>
        <w:szCs w:val="24"/>
        <w:lang w:bidi="uk-UA"/>
      </w:rPr>
      <w:pict>
        <v:shape id="_x0000_s2067" type="#_x0000_t202" style="position:absolute;margin-left:292.95pt;margin-top:20.5pt;width:9.1pt;height:7.9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08C" w:rsidRDefault="00AA2190">
                <w:pPr>
                  <w:spacing w:line="240" w:lineRule="auto"/>
                </w:pPr>
                <w:r w:rsidRPr="00AA2190">
                  <w:rPr>
                    <w:lang w:eastAsia="uk-UA" w:bidi="uk-UA"/>
                  </w:rPr>
                  <w:fldChar w:fldCharType="begin"/>
                </w:r>
                <w:r w:rsidR="0060008C">
                  <w:instrText xml:space="preserve"> PAGE \* MERGEFORMAT </w:instrText>
                </w:r>
                <w:r w:rsidRPr="00AA2190">
                  <w:rPr>
                    <w:lang w:eastAsia="uk-UA" w:bidi="uk-UA"/>
                  </w:rPr>
                  <w:fldChar w:fldCharType="separate"/>
                </w:r>
                <w:r w:rsidR="0060008C" w:rsidRPr="00134D63">
                  <w:rPr>
                    <w:rStyle w:val="af2"/>
                    <w:rFonts w:eastAsiaTheme="minorHAnsi"/>
                    <w:noProof/>
                    <w:lang w:val="ru-RU" w:eastAsia="ru-RU" w:bidi="ru-RU"/>
                  </w:rPr>
                  <w:t>17</w:t>
                </w:r>
                <w:r>
                  <w:rPr>
                    <w:rStyle w:val="af2"/>
                    <w:rFonts w:eastAsiaTheme="minorHAnsi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8E"/>
    <w:multiLevelType w:val="hybridMultilevel"/>
    <w:tmpl w:val="143EE4CE"/>
    <w:lvl w:ilvl="0" w:tplc="BBDEC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3B1"/>
    <w:multiLevelType w:val="multilevel"/>
    <w:tmpl w:val="4EC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96384"/>
    <w:multiLevelType w:val="multilevel"/>
    <w:tmpl w:val="2DAED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91027"/>
    <w:multiLevelType w:val="multilevel"/>
    <w:tmpl w:val="995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07A83"/>
    <w:multiLevelType w:val="multilevel"/>
    <w:tmpl w:val="B07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D75CA"/>
    <w:multiLevelType w:val="multilevel"/>
    <w:tmpl w:val="4B906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07A48"/>
    <w:multiLevelType w:val="multilevel"/>
    <w:tmpl w:val="845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B6B4C"/>
    <w:multiLevelType w:val="multilevel"/>
    <w:tmpl w:val="FE12C068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326AE"/>
    <w:multiLevelType w:val="multilevel"/>
    <w:tmpl w:val="43EC37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8326A"/>
    <w:multiLevelType w:val="multilevel"/>
    <w:tmpl w:val="B1E671CE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84C36"/>
    <w:multiLevelType w:val="multilevel"/>
    <w:tmpl w:val="D4402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D2C85"/>
    <w:multiLevelType w:val="hybridMultilevel"/>
    <w:tmpl w:val="6696FAD4"/>
    <w:lvl w:ilvl="0" w:tplc="B1D022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9C4831"/>
    <w:multiLevelType w:val="multilevel"/>
    <w:tmpl w:val="68CCE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65EE2"/>
    <w:multiLevelType w:val="multilevel"/>
    <w:tmpl w:val="9E54A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A1733"/>
    <w:multiLevelType w:val="multilevel"/>
    <w:tmpl w:val="6B088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345B34"/>
    <w:multiLevelType w:val="multilevel"/>
    <w:tmpl w:val="43EC37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741D5C"/>
    <w:multiLevelType w:val="multilevel"/>
    <w:tmpl w:val="2DAED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E2CBA"/>
    <w:multiLevelType w:val="hybridMultilevel"/>
    <w:tmpl w:val="4F1666CC"/>
    <w:lvl w:ilvl="0" w:tplc="2E4EEE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8CD31E3"/>
    <w:multiLevelType w:val="multilevel"/>
    <w:tmpl w:val="3C4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A68A3"/>
    <w:multiLevelType w:val="multilevel"/>
    <w:tmpl w:val="F330324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14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102"/>
    <w:rsid w:val="00000BA7"/>
    <w:rsid w:val="00010090"/>
    <w:rsid w:val="000162C8"/>
    <w:rsid w:val="00027DAE"/>
    <w:rsid w:val="00034FFA"/>
    <w:rsid w:val="0003754F"/>
    <w:rsid w:val="00047D8E"/>
    <w:rsid w:val="0006008F"/>
    <w:rsid w:val="00065D3F"/>
    <w:rsid w:val="000705B8"/>
    <w:rsid w:val="000771E7"/>
    <w:rsid w:val="000974D7"/>
    <w:rsid w:val="000B1626"/>
    <w:rsid w:val="000B3AB0"/>
    <w:rsid w:val="000D7A54"/>
    <w:rsid w:val="000F6193"/>
    <w:rsid w:val="000F63F7"/>
    <w:rsid w:val="00101F51"/>
    <w:rsid w:val="0012618A"/>
    <w:rsid w:val="0013072A"/>
    <w:rsid w:val="00134D63"/>
    <w:rsid w:val="00164A3F"/>
    <w:rsid w:val="00173EB3"/>
    <w:rsid w:val="001A57CD"/>
    <w:rsid w:val="001D1BDC"/>
    <w:rsid w:val="0020477C"/>
    <w:rsid w:val="00214123"/>
    <w:rsid w:val="002335AE"/>
    <w:rsid w:val="00244819"/>
    <w:rsid w:val="00261613"/>
    <w:rsid w:val="00271E9B"/>
    <w:rsid w:val="00281E66"/>
    <w:rsid w:val="0029035F"/>
    <w:rsid w:val="00290A3F"/>
    <w:rsid w:val="00292572"/>
    <w:rsid w:val="002F3731"/>
    <w:rsid w:val="00303785"/>
    <w:rsid w:val="003243DB"/>
    <w:rsid w:val="00333BE3"/>
    <w:rsid w:val="00347B75"/>
    <w:rsid w:val="00355311"/>
    <w:rsid w:val="003574DB"/>
    <w:rsid w:val="00363A09"/>
    <w:rsid w:val="003A6905"/>
    <w:rsid w:val="003B2325"/>
    <w:rsid w:val="003E1609"/>
    <w:rsid w:val="003F3E92"/>
    <w:rsid w:val="0040206C"/>
    <w:rsid w:val="0040538F"/>
    <w:rsid w:val="00417CA6"/>
    <w:rsid w:val="0042332D"/>
    <w:rsid w:val="00452152"/>
    <w:rsid w:val="0045288D"/>
    <w:rsid w:val="00456C08"/>
    <w:rsid w:val="004B297C"/>
    <w:rsid w:val="004C5040"/>
    <w:rsid w:val="004D7623"/>
    <w:rsid w:val="004E4671"/>
    <w:rsid w:val="004E501D"/>
    <w:rsid w:val="005001F0"/>
    <w:rsid w:val="00521045"/>
    <w:rsid w:val="00522248"/>
    <w:rsid w:val="00523D45"/>
    <w:rsid w:val="0054220D"/>
    <w:rsid w:val="0054221D"/>
    <w:rsid w:val="00561A77"/>
    <w:rsid w:val="0056211C"/>
    <w:rsid w:val="00562D1E"/>
    <w:rsid w:val="00564A48"/>
    <w:rsid w:val="00576756"/>
    <w:rsid w:val="005817D1"/>
    <w:rsid w:val="00585C08"/>
    <w:rsid w:val="005B3374"/>
    <w:rsid w:val="005D57A5"/>
    <w:rsid w:val="005D62BD"/>
    <w:rsid w:val="005F2765"/>
    <w:rsid w:val="0060008C"/>
    <w:rsid w:val="00620118"/>
    <w:rsid w:val="006305B3"/>
    <w:rsid w:val="00637285"/>
    <w:rsid w:val="0064603B"/>
    <w:rsid w:val="006514A5"/>
    <w:rsid w:val="0065303B"/>
    <w:rsid w:val="00655C8B"/>
    <w:rsid w:val="00663EF7"/>
    <w:rsid w:val="00682691"/>
    <w:rsid w:val="00694E50"/>
    <w:rsid w:val="006B27FC"/>
    <w:rsid w:val="006B3CD7"/>
    <w:rsid w:val="006D0151"/>
    <w:rsid w:val="006D504C"/>
    <w:rsid w:val="006E35A7"/>
    <w:rsid w:val="006F536B"/>
    <w:rsid w:val="007115C1"/>
    <w:rsid w:val="007123AF"/>
    <w:rsid w:val="007343C0"/>
    <w:rsid w:val="0075398B"/>
    <w:rsid w:val="007741C9"/>
    <w:rsid w:val="00781027"/>
    <w:rsid w:val="007B1BBE"/>
    <w:rsid w:val="007C58A3"/>
    <w:rsid w:val="007D569C"/>
    <w:rsid w:val="007E2A76"/>
    <w:rsid w:val="00822187"/>
    <w:rsid w:val="00827534"/>
    <w:rsid w:val="0082762A"/>
    <w:rsid w:val="00842436"/>
    <w:rsid w:val="0084746D"/>
    <w:rsid w:val="0085761B"/>
    <w:rsid w:val="00865EAF"/>
    <w:rsid w:val="00867676"/>
    <w:rsid w:val="00871728"/>
    <w:rsid w:val="00875920"/>
    <w:rsid w:val="00893733"/>
    <w:rsid w:val="008B091D"/>
    <w:rsid w:val="008B1894"/>
    <w:rsid w:val="008C10D2"/>
    <w:rsid w:val="008C1ADC"/>
    <w:rsid w:val="008C1AEB"/>
    <w:rsid w:val="00930B69"/>
    <w:rsid w:val="00935D86"/>
    <w:rsid w:val="00936C67"/>
    <w:rsid w:val="0094209F"/>
    <w:rsid w:val="00955CC4"/>
    <w:rsid w:val="00957483"/>
    <w:rsid w:val="009670C8"/>
    <w:rsid w:val="00974702"/>
    <w:rsid w:val="00982C73"/>
    <w:rsid w:val="00987454"/>
    <w:rsid w:val="00993C08"/>
    <w:rsid w:val="0099511B"/>
    <w:rsid w:val="009B0AB4"/>
    <w:rsid w:val="009B15CD"/>
    <w:rsid w:val="009B4BC6"/>
    <w:rsid w:val="009B7799"/>
    <w:rsid w:val="009D0CE4"/>
    <w:rsid w:val="009D7B25"/>
    <w:rsid w:val="00A058CF"/>
    <w:rsid w:val="00A30093"/>
    <w:rsid w:val="00A40BF1"/>
    <w:rsid w:val="00A41090"/>
    <w:rsid w:val="00A677F1"/>
    <w:rsid w:val="00A75A52"/>
    <w:rsid w:val="00A95700"/>
    <w:rsid w:val="00AA2190"/>
    <w:rsid w:val="00AA4CB1"/>
    <w:rsid w:val="00AA6BFE"/>
    <w:rsid w:val="00AD7AD1"/>
    <w:rsid w:val="00AF1608"/>
    <w:rsid w:val="00AF35D3"/>
    <w:rsid w:val="00B2145F"/>
    <w:rsid w:val="00B846A8"/>
    <w:rsid w:val="00B902EB"/>
    <w:rsid w:val="00BB09D8"/>
    <w:rsid w:val="00BB4AA8"/>
    <w:rsid w:val="00BB4FC9"/>
    <w:rsid w:val="00BC684C"/>
    <w:rsid w:val="00C130E3"/>
    <w:rsid w:val="00C403F3"/>
    <w:rsid w:val="00C4442C"/>
    <w:rsid w:val="00C602AB"/>
    <w:rsid w:val="00C62D25"/>
    <w:rsid w:val="00C7139C"/>
    <w:rsid w:val="00C74AC8"/>
    <w:rsid w:val="00C80C5C"/>
    <w:rsid w:val="00C81614"/>
    <w:rsid w:val="00C85E92"/>
    <w:rsid w:val="00C979FA"/>
    <w:rsid w:val="00CA0CE1"/>
    <w:rsid w:val="00CA0D80"/>
    <w:rsid w:val="00CC1FA3"/>
    <w:rsid w:val="00CD5183"/>
    <w:rsid w:val="00D00C8D"/>
    <w:rsid w:val="00D23806"/>
    <w:rsid w:val="00D44966"/>
    <w:rsid w:val="00D57997"/>
    <w:rsid w:val="00D64B4E"/>
    <w:rsid w:val="00D65E4F"/>
    <w:rsid w:val="00D7641C"/>
    <w:rsid w:val="00D81804"/>
    <w:rsid w:val="00D832FC"/>
    <w:rsid w:val="00DA139F"/>
    <w:rsid w:val="00DA6A3F"/>
    <w:rsid w:val="00DB5C91"/>
    <w:rsid w:val="00DC25E3"/>
    <w:rsid w:val="00E70AE6"/>
    <w:rsid w:val="00E80DAA"/>
    <w:rsid w:val="00E9477B"/>
    <w:rsid w:val="00EB4D5D"/>
    <w:rsid w:val="00EB518C"/>
    <w:rsid w:val="00EB7B5D"/>
    <w:rsid w:val="00ED3E0B"/>
    <w:rsid w:val="00ED715A"/>
    <w:rsid w:val="00EE21A4"/>
    <w:rsid w:val="00EE3753"/>
    <w:rsid w:val="00EF2B21"/>
    <w:rsid w:val="00EF5EDD"/>
    <w:rsid w:val="00F06F25"/>
    <w:rsid w:val="00F330EB"/>
    <w:rsid w:val="00F54067"/>
    <w:rsid w:val="00F711C5"/>
    <w:rsid w:val="00FA4BCB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F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0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74DB"/>
    <w:rPr>
      <w:b/>
      <w:bCs/>
    </w:rPr>
  </w:style>
  <w:style w:type="paragraph" w:styleId="a7">
    <w:name w:val="List Paragraph"/>
    <w:basedOn w:val="a"/>
    <w:uiPriority w:val="34"/>
    <w:qFormat/>
    <w:rsid w:val="00D57997"/>
    <w:pPr>
      <w:ind w:left="720"/>
      <w:contextualSpacing/>
    </w:pPr>
  </w:style>
  <w:style w:type="paragraph" w:customStyle="1" w:styleId="western">
    <w:name w:val="western"/>
    <w:basedOn w:val="a"/>
    <w:rsid w:val="0062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6E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E35A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BB4A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">
    <w:name w:val="Основной текст (2)_"/>
    <w:basedOn w:val="a0"/>
    <w:link w:val="20"/>
    <w:rsid w:val="00347B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7B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B75"/>
    <w:pPr>
      <w:widowControl w:val="0"/>
      <w:shd w:val="clear" w:color="auto" w:fill="FFFFFF"/>
      <w:spacing w:after="1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47B75"/>
    <w:pPr>
      <w:widowControl w:val="0"/>
      <w:shd w:val="clear" w:color="auto" w:fill="FFFFFF"/>
      <w:spacing w:before="220" w:after="540" w:line="310" w:lineRule="exact"/>
      <w:ind w:hanging="11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930B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930B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23"/>
    <w:rsid w:val="00930B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930B6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930B69"/>
    <w:rPr>
      <w:rFonts w:ascii="Arial" w:eastAsia="Arial" w:hAnsi="Arial" w:cs="Arial"/>
      <w:b/>
      <w:bCs/>
      <w:shd w:val="clear" w:color="auto" w:fill="FFFFFF"/>
    </w:rPr>
  </w:style>
  <w:style w:type="character" w:customStyle="1" w:styleId="ac">
    <w:name w:val="Основной текст + Полужирный"/>
    <w:basedOn w:val="ab"/>
    <w:rsid w:val="00930B69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1">
    <w:name w:val="Основной текст1"/>
    <w:basedOn w:val="ab"/>
    <w:rsid w:val="00930B69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d">
    <w:name w:val="Подпись к картинке_"/>
    <w:basedOn w:val="a0"/>
    <w:link w:val="ae"/>
    <w:rsid w:val="00930B6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30B69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930B69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b"/>
    <w:rsid w:val="00930B69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930B69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930B69"/>
    <w:pPr>
      <w:widowControl w:val="0"/>
      <w:shd w:val="clear" w:color="auto" w:fill="FFFFFF"/>
      <w:spacing w:before="1080" w:after="15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ae">
    <w:name w:val="Подпись к картинке"/>
    <w:basedOn w:val="a"/>
    <w:link w:val="ad"/>
    <w:rsid w:val="00930B69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b/>
      <w:bCs/>
      <w:sz w:val="16"/>
      <w:szCs w:val="16"/>
    </w:rPr>
  </w:style>
  <w:style w:type="character" w:styleId="af">
    <w:name w:val="Hyperlink"/>
    <w:basedOn w:val="a0"/>
    <w:rsid w:val="00B846A8"/>
    <w:rPr>
      <w:color w:val="0066CC"/>
      <w:u w:val="single"/>
    </w:rPr>
  </w:style>
  <w:style w:type="character" w:customStyle="1" w:styleId="af0">
    <w:name w:val="Колонтитул_"/>
    <w:basedOn w:val="a0"/>
    <w:rsid w:val="00B84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 + Полужирный"/>
    <w:basedOn w:val="af0"/>
    <w:rsid w:val="00B846A8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f2">
    <w:name w:val="Колонтитул"/>
    <w:basedOn w:val="af0"/>
    <w:rsid w:val="00B846A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f3">
    <w:name w:val="Подпись к таблице_"/>
    <w:basedOn w:val="a0"/>
    <w:rsid w:val="00B84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rsid w:val="00B846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Подпись к таблице (2) + Полужирный"/>
    <w:basedOn w:val="26"/>
    <w:rsid w:val="00B846A8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17ptExact">
    <w:name w:val="Основной текст (3) + 17 pt;Не полужирный Exact"/>
    <w:basedOn w:val="3Exact"/>
    <w:rsid w:val="00B846A8"/>
    <w:rPr>
      <w:color w:val="000000"/>
      <w:spacing w:val="0"/>
      <w:w w:val="100"/>
      <w:position w:val="0"/>
      <w:sz w:val="34"/>
      <w:szCs w:val="34"/>
      <w:lang w:val="uk-UA" w:eastAsia="uk-UA" w:bidi="uk-UA"/>
    </w:rPr>
  </w:style>
  <w:style w:type="character" w:customStyle="1" w:styleId="4Exact">
    <w:name w:val="Основной текст (4) Exact"/>
    <w:basedOn w:val="a0"/>
    <w:rsid w:val="00B846A8"/>
    <w:rPr>
      <w:rFonts w:ascii="Candara" w:eastAsia="Candara" w:hAnsi="Candara" w:cs="Candara"/>
      <w:spacing w:val="-18"/>
      <w:shd w:val="clear" w:color="auto" w:fill="FFFFFF"/>
    </w:rPr>
  </w:style>
  <w:style w:type="character" w:customStyle="1" w:styleId="5Exact">
    <w:name w:val="Основной текст (5) Exact"/>
    <w:basedOn w:val="a0"/>
    <w:rsid w:val="00B846A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15pt">
    <w:name w:val="Колонтитул + 11;5 pt;Полужирный"/>
    <w:basedOn w:val="af0"/>
    <w:rsid w:val="00B846A8"/>
    <w:rPr>
      <w:b/>
      <w:bCs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Arial18pt">
    <w:name w:val="Основной текст + Arial;18 pt;Полужирный"/>
    <w:basedOn w:val="ab"/>
    <w:rsid w:val="00B846A8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lang w:val="uk-UA" w:eastAsia="uk-UA" w:bidi="uk-UA"/>
    </w:rPr>
  </w:style>
  <w:style w:type="character" w:customStyle="1" w:styleId="Arial9pt">
    <w:name w:val="Основной текст + Arial;9 pt"/>
    <w:basedOn w:val="ab"/>
    <w:rsid w:val="00B846A8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Arial85pt">
    <w:name w:val="Основной текст + Arial;8;5 pt;Полужирный"/>
    <w:basedOn w:val="ab"/>
    <w:rsid w:val="00B846A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30">
    <w:name w:val="Подпись к таблице (3)_"/>
    <w:basedOn w:val="a0"/>
    <w:link w:val="31"/>
    <w:rsid w:val="00B846A8"/>
    <w:rPr>
      <w:rFonts w:ascii="Arial" w:eastAsia="Arial" w:hAnsi="Arial" w:cs="Arial"/>
      <w:b/>
      <w:bCs/>
      <w:shd w:val="clear" w:color="auto" w:fill="FFFFFF"/>
    </w:rPr>
  </w:style>
  <w:style w:type="character" w:customStyle="1" w:styleId="af4">
    <w:name w:val="Подпись к таблице"/>
    <w:basedOn w:val="af3"/>
    <w:rsid w:val="00B846A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Exact0">
    <w:name w:val="Подпись к таблице (3) Exact"/>
    <w:basedOn w:val="a0"/>
    <w:rsid w:val="00B846A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Подпись к таблице (4) Exact"/>
    <w:basedOn w:val="a0"/>
    <w:link w:val="41"/>
    <w:rsid w:val="00B84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Arial4ptExact">
    <w:name w:val="Подпись к таблице (4) + Arial;4 pt;Курсив Exact"/>
    <w:basedOn w:val="4Exact0"/>
    <w:rsid w:val="00B846A8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4Arial4ptExact0">
    <w:name w:val="Подпись к таблице (4) + Arial;4 pt Exact"/>
    <w:basedOn w:val="4Exact0"/>
    <w:rsid w:val="00B846A8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5Exact0">
    <w:name w:val="Подпись к таблице (5) Exact"/>
    <w:basedOn w:val="a0"/>
    <w:link w:val="5"/>
    <w:rsid w:val="00B846A8"/>
    <w:rPr>
      <w:rFonts w:ascii="Arial" w:eastAsia="Arial" w:hAnsi="Arial" w:cs="Arial"/>
      <w:spacing w:val="1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846A8"/>
    <w:rPr>
      <w:rFonts w:ascii="Arial" w:eastAsia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846A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rial">
    <w:name w:val="Основной текст + Arial;Полужирный"/>
    <w:basedOn w:val="ab"/>
    <w:rsid w:val="00B846A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27">
    <w:name w:val="Подпись к таблице (2)"/>
    <w:basedOn w:val="a"/>
    <w:link w:val="26"/>
    <w:rsid w:val="00B846A8"/>
    <w:pPr>
      <w:widowControl w:val="0"/>
      <w:shd w:val="clear" w:color="auto" w:fill="FFFFFF"/>
      <w:spacing w:after="0" w:line="27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B846A8"/>
    <w:pPr>
      <w:widowControl w:val="0"/>
      <w:shd w:val="clear" w:color="auto" w:fill="FFFFFF"/>
      <w:spacing w:after="0" w:line="46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31">
    <w:name w:val="Подпись к таблице (3)"/>
    <w:basedOn w:val="a"/>
    <w:link w:val="30"/>
    <w:rsid w:val="00B846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41">
    <w:name w:val="Подпись к таблице (4)"/>
    <w:basedOn w:val="a"/>
    <w:link w:val="4Exact0"/>
    <w:rsid w:val="00B846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">
    <w:name w:val="Подпись к таблице (5)"/>
    <w:basedOn w:val="a"/>
    <w:link w:val="5Exact0"/>
    <w:rsid w:val="00B846A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1"/>
      <w:sz w:val="13"/>
      <w:szCs w:val="13"/>
    </w:rPr>
  </w:style>
  <w:style w:type="paragraph" w:customStyle="1" w:styleId="6">
    <w:name w:val="Основной текст (6)"/>
    <w:basedOn w:val="a"/>
    <w:link w:val="6Exact"/>
    <w:rsid w:val="00B846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"/>
      <w:sz w:val="28"/>
      <w:szCs w:val="28"/>
    </w:rPr>
  </w:style>
  <w:style w:type="paragraph" w:styleId="af5">
    <w:name w:val="header"/>
    <w:basedOn w:val="a"/>
    <w:link w:val="af6"/>
    <w:uiPriority w:val="99"/>
    <w:semiHidden/>
    <w:unhideWhenUsed/>
    <w:rsid w:val="003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E1609"/>
  </w:style>
  <w:style w:type="paragraph" w:styleId="af7">
    <w:name w:val="footer"/>
    <w:basedOn w:val="a"/>
    <w:link w:val="af8"/>
    <w:uiPriority w:val="99"/>
    <w:semiHidden/>
    <w:unhideWhenUsed/>
    <w:rsid w:val="003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E1609"/>
  </w:style>
  <w:style w:type="table" w:styleId="af9">
    <w:name w:val="Table Grid"/>
    <w:basedOn w:val="a1"/>
    <w:uiPriority w:val="59"/>
    <w:rsid w:val="0009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508">
          <w:marLeft w:val="12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8">
          <w:marLeft w:val="12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804">
          <w:marLeft w:val="12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620">
          <w:marLeft w:val="12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726F-3793-4004-A8CF-FEAB719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Леонов</dc:creator>
  <cp:lastModifiedBy>Сергей Высоцкий</cp:lastModifiedBy>
  <cp:revision>2</cp:revision>
  <cp:lastPrinted>2021-01-15T05:04:00Z</cp:lastPrinted>
  <dcterms:created xsi:type="dcterms:W3CDTF">2021-01-20T08:20:00Z</dcterms:created>
  <dcterms:modified xsi:type="dcterms:W3CDTF">2021-01-20T08:20:00Z</dcterms:modified>
</cp:coreProperties>
</file>